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51" w:rsidRDefault="00FF0F51" w:rsidP="007E3F66">
      <w:pPr>
        <w:pStyle w:val="berschrift1"/>
        <w:spacing w:line="276" w:lineRule="auto"/>
        <w:rPr>
          <w:rFonts w:cs="Arial"/>
        </w:rPr>
      </w:pPr>
      <w:r>
        <w:rPr>
          <w:rFonts w:cs="Arial"/>
        </w:rPr>
        <w:t xml:space="preserve">Antrag Nr. </w:t>
      </w:r>
      <w:r w:rsidR="009D25A1">
        <w:rPr>
          <w:rFonts w:cs="Arial"/>
        </w:rPr>
        <w:t>1</w:t>
      </w:r>
    </w:p>
    <w:p w:rsidR="00976B0F" w:rsidRDefault="00976B0F" w:rsidP="00976B0F">
      <w:pPr>
        <w:spacing w:line="280" w:lineRule="exact"/>
        <w:jc w:val="center"/>
        <w:rPr>
          <w:rFonts w:ascii="Arial" w:hAnsi="Arial" w:cs="Arial"/>
          <w:sz w:val="20"/>
        </w:rPr>
      </w:pPr>
    </w:p>
    <w:p w:rsidR="00976B0F" w:rsidRDefault="00976B0F" w:rsidP="00976B0F">
      <w:pPr>
        <w:spacing w:line="280" w:lineRule="exact"/>
        <w:jc w:val="center"/>
        <w:rPr>
          <w:rFonts w:ascii="Arial" w:hAnsi="Arial" w:cs="Arial"/>
          <w:sz w:val="20"/>
        </w:rPr>
      </w:pPr>
      <w:r>
        <w:rPr>
          <w:rFonts w:ascii="Arial" w:hAnsi="Arial" w:cs="Arial"/>
          <w:sz w:val="20"/>
        </w:rPr>
        <w:t xml:space="preserve">der Fraktion sozialdemokratischer </w:t>
      </w:r>
      <w:proofErr w:type="spellStart"/>
      <w:r>
        <w:rPr>
          <w:rFonts w:ascii="Arial" w:hAnsi="Arial" w:cs="Arial"/>
          <w:sz w:val="20"/>
        </w:rPr>
        <w:t>GewerkschafterInnen</w:t>
      </w:r>
      <w:proofErr w:type="spellEnd"/>
    </w:p>
    <w:p w:rsidR="00976B0F" w:rsidRDefault="00976B0F" w:rsidP="00976B0F">
      <w:pPr>
        <w:spacing w:line="280" w:lineRule="exact"/>
        <w:jc w:val="center"/>
        <w:rPr>
          <w:rFonts w:ascii="Arial" w:hAnsi="Arial" w:cs="Arial"/>
          <w:sz w:val="20"/>
        </w:rPr>
      </w:pPr>
      <w:r>
        <w:rPr>
          <w:rFonts w:ascii="Arial" w:hAnsi="Arial" w:cs="Arial"/>
          <w:sz w:val="20"/>
        </w:rPr>
        <w:t xml:space="preserve">an die 161. </w:t>
      </w:r>
      <w:r w:rsidRPr="00011F4D">
        <w:rPr>
          <w:rFonts w:ascii="Arial" w:hAnsi="Arial" w:cs="Arial"/>
          <w:sz w:val="20"/>
        </w:rPr>
        <w:t>Vollversammlung der Kammer für Arbeiter und Angestellte für Wien</w:t>
      </w:r>
    </w:p>
    <w:p w:rsidR="00976B0F" w:rsidRDefault="00976B0F" w:rsidP="00976B0F">
      <w:pPr>
        <w:spacing w:line="280" w:lineRule="exact"/>
        <w:jc w:val="center"/>
        <w:rPr>
          <w:rFonts w:ascii="Arial" w:hAnsi="Arial" w:cs="Arial"/>
          <w:sz w:val="20"/>
        </w:rPr>
      </w:pPr>
      <w:r>
        <w:rPr>
          <w:rFonts w:ascii="Arial" w:hAnsi="Arial" w:cs="Arial"/>
          <w:sz w:val="20"/>
        </w:rPr>
        <w:t>am 13. November 2013</w:t>
      </w:r>
    </w:p>
    <w:p w:rsidR="00976B0F" w:rsidRPr="00FF0F51" w:rsidRDefault="00976B0F" w:rsidP="00976B0F">
      <w:pPr>
        <w:spacing w:line="280" w:lineRule="exact"/>
        <w:jc w:val="both"/>
        <w:rPr>
          <w:rFonts w:ascii="Arial" w:hAnsi="Arial" w:cs="Arial"/>
          <w:sz w:val="20"/>
          <w:szCs w:val="20"/>
        </w:rPr>
      </w:pPr>
    </w:p>
    <w:p w:rsidR="00976B0F" w:rsidRDefault="00976B0F" w:rsidP="007E3F66">
      <w:pPr>
        <w:pStyle w:val="berschrift1"/>
        <w:spacing w:line="276" w:lineRule="auto"/>
        <w:rPr>
          <w:rFonts w:cs="Arial"/>
          <w:caps/>
        </w:rPr>
      </w:pPr>
    </w:p>
    <w:p w:rsidR="0018667C" w:rsidRPr="00FF0F51" w:rsidRDefault="00C90367" w:rsidP="007E3F66">
      <w:pPr>
        <w:pStyle w:val="berschrift1"/>
        <w:spacing w:line="276" w:lineRule="auto"/>
        <w:rPr>
          <w:rFonts w:cs="Arial"/>
        </w:rPr>
      </w:pPr>
      <w:r w:rsidRPr="00C90367">
        <w:rPr>
          <w:rFonts w:cs="Arial"/>
          <w:caps/>
        </w:rPr>
        <w:t xml:space="preserve">Keine </w:t>
      </w:r>
      <w:r w:rsidR="007E3F66">
        <w:rPr>
          <w:rFonts w:cs="Arial"/>
          <w:caps/>
        </w:rPr>
        <w:t xml:space="preserve">Arbeitszeitgestaltung </w:t>
      </w:r>
      <w:r>
        <w:rPr>
          <w:rFonts w:cs="Arial"/>
          <w:caps/>
        </w:rPr>
        <w:t xml:space="preserve">auf dem rücken der </w:t>
      </w:r>
      <w:proofErr w:type="spellStart"/>
      <w:r>
        <w:rPr>
          <w:rFonts w:cs="Arial"/>
          <w:caps/>
        </w:rPr>
        <w:t>arbeitnehmer</w:t>
      </w:r>
      <w:r w:rsidR="002E1483">
        <w:rPr>
          <w:rFonts w:cs="Arial"/>
        </w:rPr>
        <w:t>i</w:t>
      </w:r>
      <w:r>
        <w:rPr>
          <w:rFonts w:cs="Arial"/>
          <w:caps/>
        </w:rPr>
        <w:t>nnen</w:t>
      </w:r>
      <w:proofErr w:type="spellEnd"/>
    </w:p>
    <w:p w:rsidR="00FF0F51" w:rsidRDefault="00FF0F51" w:rsidP="007E3F66">
      <w:pPr>
        <w:spacing w:line="276" w:lineRule="auto"/>
        <w:jc w:val="both"/>
        <w:rPr>
          <w:rFonts w:ascii="Arial" w:hAnsi="Arial" w:cs="Arial"/>
          <w:sz w:val="20"/>
          <w:szCs w:val="20"/>
        </w:rPr>
      </w:pPr>
    </w:p>
    <w:p w:rsidR="00BF0802" w:rsidRPr="00FF0F51" w:rsidRDefault="00BF0802" w:rsidP="007E3F66">
      <w:pPr>
        <w:spacing w:line="276" w:lineRule="auto"/>
        <w:jc w:val="both"/>
        <w:rPr>
          <w:rFonts w:ascii="Arial" w:hAnsi="Arial" w:cs="Arial"/>
          <w:sz w:val="20"/>
          <w:szCs w:val="20"/>
        </w:rPr>
      </w:pPr>
    </w:p>
    <w:p w:rsidR="00C90367" w:rsidRPr="00D749D0" w:rsidRDefault="00C90367" w:rsidP="007E3F66">
      <w:pPr>
        <w:spacing w:line="276" w:lineRule="auto"/>
        <w:jc w:val="both"/>
        <w:rPr>
          <w:rFonts w:ascii="Arial" w:hAnsi="Arial" w:cs="Arial"/>
          <w:sz w:val="20"/>
          <w:szCs w:val="20"/>
        </w:rPr>
      </w:pPr>
      <w:r>
        <w:rPr>
          <w:rFonts w:ascii="Arial" w:hAnsi="Arial" w:cs="Arial"/>
          <w:sz w:val="20"/>
          <w:szCs w:val="20"/>
        </w:rPr>
        <w:t xml:space="preserve">Die Bedeutung der Arbeitszeit für Fairness und Verteilungsgerechtigkeit ist evident, die derzeitige Situation allerdings mehr als unbefriedigend. Während viele unter dem Druck überlanger Arbeitszeiten leiden, können andere mit den zur Verfügung gestellten Arbeitszeiten und dem damit erzielten Erwerbseinkommen kaum das Auslangen finden. </w:t>
      </w:r>
      <w:r w:rsidRPr="00D749D0">
        <w:rPr>
          <w:rFonts w:ascii="Arial" w:hAnsi="Arial" w:cs="Arial"/>
          <w:sz w:val="20"/>
          <w:szCs w:val="20"/>
        </w:rPr>
        <w:t xml:space="preserve">Viele finden überhaupt keinen Zugang zu Erwerbsarbeit und sind arbeitslos bzw </w:t>
      </w:r>
      <w:r>
        <w:rPr>
          <w:rFonts w:ascii="Arial" w:hAnsi="Arial" w:cs="Arial"/>
          <w:sz w:val="20"/>
          <w:szCs w:val="20"/>
        </w:rPr>
        <w:t>A</w:t>
      </w:r>
      <w:r w:rsidRPr="00D749D0">
        <w:rPr>
          <w:rFonts w:ascii="Arial" w:hAnsi="Arial" w:cs="Arial"/>
          <w:sz w:val="20"/>
          <w:szCs w:val="20"/>
        </w:rPr>
        <w:t>rbeit</w:t>
      </w:r>
      <w:r>
        <w:rPr>
          <w:rFonts w:ascii="Arial" w:hAnsi="Arial" w:cs="Arial"/>
          <w:sz w:val="20"/>
          <w:szCs w:val="20"/>
        </w:rPr>
        <w:t xml:space="preserve"> s</w:t>
      </w:r>
      <w:r w:rsidRPr="00D749D0">
        <w:rPr>
          <w:rFonts w:ascii="Arial" w:hAnsi="Arial" w:cs="Arial"/>
          <w:sz w:val="20"/>
          <w:szCs w:val="20"/>
        </w:rPr>
        <w:t>uchend.</w:t>
      </w:r>
    </w:p>
    <w:p w:rsidR="00C90367" w:rsidRPr="00D749D0" w:rsidRDefault="00C90367" w:rsidP="007E3F66">
      <w:pPr>
        <w:spacing w:line="276" w:lineRule="auto"/>
        <w:jc w:val="both"/>
        <w:rPr>
          <w:rFonts w:ascii="Arial" w:hAnsi="Arial" w:cs="Arial"/>
          <w:sz w:val="20"/>
          <w:szCs w:val="20"/>
        </w:rPr>
      </w:pPr>
    </w:p>
    <w:p w:rsidR="007E3F66" w:rsidRDefault="00C90367" w:rsidP="007E3F66">
      <w:pPr>
        <w:spacing w:line="276" w:lineRule="auto"/>
        <w:jc w:val="both"/>
        <w:rPr>
          <w:rFonts w:ascii="Arial" w:hAnsi="Arial" w:cs="Arial"/>
          <w:sz w:val="20"/>
          <w:szCs w:val="20"/>
        </w:rPr>
      </w:pPr>
      <w:r>
        <w:rPr>
          <w:rFonts w:ascii="Arial" w:hAnsi="Arial" w:cs="Arial"/>
          <w:sz w:val="20"/>
          <w:szCs w:val="20"/>
        </w:rPr>
        <w:t xml:space="preserve">Die Daten- und Faktenlage zur Arbeitszeit in Österreich, basierend auf der Arbeitskräfteerhebung 2012, bestätigt diese Schieflage hinsichtlich der unterschiedlichen (arbeitszeitbezogenen) Teilhabe am Erwerbsleben. </w:t>
      </w:r>
      <w:r w:rsidR="007E3F66" w:rsidRPr="007E3F66">
        <w:rPr>
          <w:rFonts w:ascii="Arial" w:hAnsi="Arial" w:cs="Arial"/>
          <w:sz w:val="20"/>
          <w:szCs w:val="20"/>
        </w:rPr>
        <w:t xml:space="preserve">Wie regelmäßige </w:t>
      </w:r>
      <w:r w:rsidR="00F035F9">
        <w:rPr>
          <w:rFonts w:ascii="Arial" w:hAnsi="Arial" w:cs="Arial"/>
          <w:sz w:val="20"/>
          <w:szCs w:val="20"/>
        </w:rPr>
        <w:t>e</w:t>
      </w:r>
      <w:r w:rsidR="007E3F66" w:rsidRPr="007E3F66">
        <w:rPr>
          <w:rFonts w:ascii="Arial" w:hAnsi="Arial" w:cs="Arial"/>
          <w:sz w:val="20"/>
          <w:szCs w:val="20"/>
        </w:rPr>
        <w:t xml:space="preserve">uropäische Vergleiche zeigen, liegen die österreichischen ArbeitnehmerInnen hinsichtlich der </w:t>
      </w:r>
      <w:r w:rsidR="00B562D6" w:rsidRPr="00667AD3">
        <w:rPr>
          <w:rFonts w:ascii="Arial" w:hAnsi="Arial" w:cs="Arial"/>
          <w:i/>
          <w:sz w:val="20"/>
          <w:szCs w:val="20"/>
          <w:u w:val="single"/>
        </w:rPr>
        <w:t xml:space="preserve">normalerweise von Vollzeitbeschäftigten </w:t>
      </w:r>
      <w:r w:rsidR="007E3F66" w:rsidRPr="00667AD3">
        <w:rPr>
          <w:rFonts w:ascii="Arial" w:hAnsi="Arial" w:cs="Arial"/>
          <w:i/>
          <w:sz w:val="20"/>
          <w:szCs w:val="20"/>
          <w:u w:val="single"/>
        </w:rPr>
        <w:t>geleisteten Wochenarbeitszeit</w:t>
      </w:r>
      <w:r w:rsidR="007E3F66" w:rsidRPr="007E3F66">
        <w:rPr>
          <w:rFonts w:ascii="Arial" w:hAnsi="Arial" w:cs="Arial"/>
          <w:sz w:val="20"/>
          <w:szCs w:val="20"/>
        </w:rPr>
        <w:t xml:space="preserve"> im absoluten Spitzenfeld. </w:t>
      </w:r>
      <w:proofErr w:type="spellStart"/>
      <w:r w:rsidR="007E3F66" w:rsidRPr="007E3F66">
        <w:rPr>
          <w:rFonts w:ascii="Arial" w:hAnsi="Arial" w:cs="Arial"/>
          <w:sz w:val="20"/>
          <w:szCs w:val="20"/>
        </w:rPr>
        <w:t>Eurostat</w:t>
      </w:r>
      <w:proofErr w:type="spellEnd"/>
      <w:r w:rsidR="007E3F66" w:rsidRPr="007E3F66">
        <w:rPr>
          <w:rFonts w:ascii="Arial" w:hAnsi="Arial" w:cs="Arial"/>
          <w:sz w:val="20"/>
          <w:szCs w:val="20"/>
        </w:rPr>
        <w:t xml:space="preserve"> weist hierbei Österreich an zweiter Stelle liegend mit 41,8 Stunden knapp hinter dem Vereinigten Königreich mit 42,2 Stunden Wochenarbeitszeit aus. </w:t>
      </w:r>
      <w:proofErr w:type="spellStart"/>
      <w:r w:rsidR="007E3F66" w:rsidRPr="007E3F66">
        <w:rPr>
          <w:rFonts w:ascii="Arial" w:hAnsi="Arial" w:cs="Arial"/>
          <w:sz w:val="20"/>
          <w:szCs w:val="20"/>
        </w:rPr>
        <w:t>Eurofound</w:t>
      </w:r>
      <w:proofErr w:type="spellEnd"/>
      <w:r w:rsidR="007E3F66" w:rsidRPr="007E3F66">
        <w:rPr>
          <w:rFonts w:ascii="Arial" w:hAnsi="Arial" w:cs="Arial"/>
          <w:sz w:val="20"/>
          <w:szCs w:val="20"/>
        </w:rPr>
        <w:t>-Erhebungen belegen ebenfalls, dass Österreich mit einer Jahresarbeitszeit von 1.746 Stunden/Jahr an Nettoarbeitszeit (unter Berücksichtigung der gesetzlichen Urlaubsansprüche und Feiertage) im absoluten europäischen Spitzenfeld liegt.</w:t>
      </w:r>
      <w:r w:rsidR="007E3F66">
        <w:rPr>
          <w:rFonts w:ascii="Arial" w:hAnsi="Arial" w:cs="Arial"/>
          <w:sz w:val="20"/>
          <w:szCs w:val="20"/>
        </w:rPr>
        <w:t xml:space="preserve"> </w:t>
      </w:r>
    </w:p>
    <w:p w:rsidR="007E3F66" w:rsidRDefault="007E3F66" w:rsidP="007E3F66">
      <w:pPr>
        <w:spacing w:line="276" w:lineRule="auto"/>
        <w:jc w:val="both"/>
        <w:rPr>
          <w:rFonts w:ascii="Arial" w:hAnsi="Arial" w:cs="Arial"/>
          <w:sz w:val="20"/>
          <w:szCs w:val="20"/>
        </w:rPr>
      </w:pPr>
    </w:p>
    <w:p w:rsidR="00FF0F51" w:rsidRDefault="00C90367" w:rsidP="007E3F66">
      <w:pPr>
        <w:spacing w:line="276" w:lineRule="auto"/>
        <w:jc w:val="both"/>
        <w:rPr>
          <w:rFonts w:ascii="Arial" w:hAnsi="Arial" w:cs="Arial"/>
          <w:i/>
          <w:sz w:val="20"/>
          <w:szCs w:val="20"/>
          <w:u w:val="single"/>
        </w:rPr>
      </w:pPr>
      <w:r>
        <w:rPr>
          <w:rFonts w:ascii="Arial" w:hAnsi="Arial" w:cs="Arial"/>
          <w:sz w:val="20"/>
          <w:szCs w:val="20"/>
        </w:rPr>
        <w:t xml:space="preserve">Von den unselbständig Erwerbstätigen haben im Jahresdurchschnitt 2012 rund 722.200 ArbeitnehmerInnen knapp 300 </w:t>
      </w:r>
      <w:proofErr w:type="spellStart"/>
      <w:r>
        <w:rPr>
          <w:rFonts w:ascii="Arial" w:hAnsi="Arial" w:cs="Arial"/>
          <w:sz w:val="20"/>
          <w:szCs w:val="20"/>
        </w:rPr>
        <w:t>Mio</w:t>
      </w:r>
      <w:proofErr w:type="spellEnd"/>
      <w:r>
        <w:rPr>
          <w:rFonts w:ascii="Arial" w:hAnsi="Arial" w:cs="Arial"/>
          <w:sz w:val="20"/>
          <w:szCs w:val="20"/>
        </w:rPr>
        <w:t xml:space="preserve"> Mehr- und Überstunden geleistet, wobei jede 4. </w:t>
      </w:r>
      <w:proofErr w:type="spellStart"/>
      <w:r>
        <w:rPr>
          <w:rFonts w:ascii="Arial" w:hAnsi="Arial" w:cs="Arial"/>
          <w:sz w:val="20"/>
          <w:szCs w:val="20"/>
        </w:rPr>
        <w:t>unvergütet</w:t>
      </w:r>
      <w:proofErr w:type="spellEnd"/>
      <w:r>
        <w:rPr>
          <w:rFonts w:ascii="Arial" w:hAnsi="Arial" w:cs="Arial"/>
          <w:sz w:val="20"/>
          <w:szCs w:val="20"/>
        </w:rPr>
        <w:t xml:space="preserve"> geblieben ist. </w:t>
      </w:r>
      <w:r w:rsidRPr="007E3F66">
        <w:rPr>
          <w:rFonts w:ascii="Arial" w:hAnsi="Arial" w:cs="Arial"/>
          <w:sz w:val="20"/>
          <w:szCs w:val="20"/>
        </w:rPr>
        <w:t>Damit entgingen den ArbeitnehmerInnen rund 1,5 Mrd Euro an zusätzlichem Bruttoeinkommen pro Jahr</w:t>
      </w:r>
      <w:r w:rsidR="00A04C2D" w:rsidRPr="007E3F66">
        <w:rPr>
          <w:rFonts w:ascii="Arial" w:hAnsi="Arial" w:cs="Arial"/>
          <w:sz w:val="20"/>
          <w:szCs w:val="20"/>
        </w:rPr>
        <w:t>!</w:t>
      </w:r>
    </w:p>
    <w:p w:rsidR="002500DE" w:rsidRPr="002E1483" w:rsidRDefault="002500DE" w:rsidP="007E3F66">
      <w:pPr>
        <w:spacing w:line="276" w:lineRule="auto"/>
        <w:jc w:val="both"/>
        <w:rPr>
          <w:rFonts w:ascii="Arial" w:hAnsi="Arial" w:cs="Arial"/>
          <w:sz w:val="20"/>
          <w:szCs w:val="20"/>
        </w:rPr>
      </w:pPr>
    </w:p>
    <w:p w:rsidR="002500DE" w:rsidRDefault="007E3F66" w:rsidP="007E3F66">
      <w:pPr>
        <w:spacing w:line="276" w:lineRule="auto"/>
        <w:jc w:val="both"/>
        <w:rPr>
          <w:rFonts w:ascii="Arial" w:hAnsi="Arial" w:cs="Arial"/>
          <w:sz w:val="20"/>
          <w:szCs w:val="20"/>
        </w:rPr>
      </w:pPr>
      <w:r>
        <w:rPr>
          <w:rFonts w:ascii="Arial" w:hAnsi="Arial" w:cs="Arial"/>
          <w:sz w:val="20"/>
          <w:szCs w:val="20"/>
        </w:rPr>
        <w:t>Trotzdem</w:t>
      </w:r>
      <w:r w:rsidR="002500DE">
        <w:rPr>
          <w:rFonts w:ascii="Arial" w:hAnsi="Arial" w:cs="Arial"/>
          <w:sz w:val="20"/>
          <w:szCs w:val="20"/>
        </w:rPr>
        <w:t xml:space="preserve"> taucht aus Wirtschaftskreisen </w:t>
      </w:r>
      <w:r>
        <w:rPr>
          <w:rFonts w:ascii="Arial" w:hAnsi="Arial" w:cs="Arial"/>
          <w:sz w:val="20"/>
          <w:szCs w:val="20"/>
        </w:rPr>
        <w:t xml:space="preserve">immer wieder </w:t>
      </w:r>
      <w:r w:rsidR="002500DE">
        <w:rPr>
          <w:rFonts w:ascii="Arial" w:hAnsi="Arial" w:cs="Arial"/>
          <w:sz w:val="20"/>
          <w:szCs w:val="20"/>
        </w:rPr>
        <w:t>die Forderung auf, die Arbeitszeit auf Betriebsebene stärker zu flexibilisieren – also durch Betriebsvereinbarung bzw in betriebsratslosen Betrieben durch Einzelvereinbarung. Bei dieser Flexibilisierung geht es stets darum, Arbeitsspitzen, die als Überstunden mit 50 Prozent Zuschlag</w:t>
      </w:r>
      <w:r w:rsidR="00B93594">
        <w:rPr>
          <w:rFonts w:ascii="Arial" w:hAnsi="Arial" w:cs="Arial"/>
          <w:sz w:val="20"/>
          <w:szCs w:val="20"/>
        </w:rPr>
        <w:t xml:space="preserve"> in Form von Geld oder Zeitausgleich abgegolten werden, ausschließlich durch Zeitausgleich ohne Zuschlag abzugelten. Nach jetziger Gesetzeslage kann dieser zuschlagsfreie Zeitausgleich auf betrieblicher Ebene in bestimmten Modellen vereinbart werden, die auch den ArbeitnehmerInnen klare Vorteile bringen: Gleitzeit, Einarbeiten arbeitsfreier Tage in Verbindung mit Feiertagen und ähnliches.</w:t>
      </w:r>
      <w:r w:rsidR="00A13296">
        <w:rPr>
          <w:rFonts w:ascii="Arial" w:hAnsi="Arial" w:cs="Arial"/>
          <w:sz w:val="20"/>
          <w:szCs w:val="20"/>
        </w:rPr>
        <w:t xml:space="preserve"> Geht es hingegen ausschließlich um das Arbeitgeberinteresse, auftragsbedingte Arbeitsspitzen möglichst kostengünstig abzudecken – nämlich ohne Überstundenzuschlag und mit Zeitausgleich in schwächerer Auslastung, </w:t>
      </w:r>
      <w:r w:rsidR="00672C51">
        <w:rPr>
          <w:rFonts w:ascii="Arial" w:hAnsi="Arial" w:cs="Arial"/>
          <w:sz w:val="20"/>
          <w:szCs w:val="20"/>
        </w:rPr>
        <w:t>legt der Gesetzgeber die Zulassung solcher Modelle mit gutem Grund in die Hand der Kollektivvertragspartner. Es braucht die gewerkschaftliche Verhandlungsstärke, um einen fairen Interessenausgleich bei flexibler Arbeitszeitgestaltung im rein betrieblichen Interesse zu erzielen: So kann der Verlust des Überstundenzuschlages abgegolten werden und kann sichergestellt werden, dass</w:t>
      </w:r>
      <w:r w:rsidR="008643ED">
        <w:rPr>
          <w:rFonts w:ascii="Arial" w:hAnsi="Arial" w:cs="Arial"/>
          <w:sz w:val="20"/>
          <w:szCs w:val="20"/>
        </w:rPr>
        <w:t xml:space="preserve"> die Planbarkeit von Familienleben und Freizeit nicht durch die einseitige Anordnung von Arbeitsspitzen und Zeitausgleich auf der Strecke bleibt (zB durch Vorankündigungsfristen, freie Verfügung der Arbeitnehmer über Teile des Zeitausgleichs </w:t>
      </w:r>
      <w:proofErr w:type="spellStart"/>
      <w:r w:rsidR="008643ED">
        <w:rPr>
          <w:rFonts w:ascii="Arial" w:hAnsi="Arial" w:cs="Arial"/>
          <w:sz w:val="20"/>
          <w:szCs w:val="20"/>
        </w:rPr>
        <w:t>usw</w:t>
      </w:r>
      <w:proofErr w:type="spellEnd"/>
      <w:r w:rsidR="008643ED">
        <w:rPr>
          <w:rFonts w:ascii="Arial" w:hAnsi="Arial" w:cs="Arial"/>
          <w:sz w:val="20"/>
          <w:szCs w:val="20"/>
        </w:rPr>
        <w:t>).</w:t>
      </w:r>
    </w:p>
    <w:p w:rsidR="00420038" w:rsidRDefault="00420038" w:rsidP="007E3F66">
      <w:pPr>
        <w:spacing w:line="276" w:lineRule="auto"/>
        <w:jc w:val="both"/>
        <w:rPr>
          <w:rFonts w:ascii="Arial" w:hAnsi="Arial" w:cs="Arial"/>
          <w:sz w:val="20"/>
          <w:szCs w:val="20"/>
        </w:rPr>
      </w:pPr>
    </w:p>
    <w:p w:rsidR="00420038" w:rsidRPr="002500DE" w:rsidRDefault="00420038" w:rsidP="007E3F66">
      <w:pPr>
        <w:spacing w:line="276" w:lineRule="auto"/>
        <w:jc w:val="both"/>
        <w:rPr>
          <w:rFonts w:ascii="Arial" w:hAnsi="Arial" w:cs="Arial"/>
          <w:sz w:val="20"/>
          <w:szCs w:val="20"/>
        </w:rPr>
      </w:pPr>
      <w:r w:rsidRPr="00420038">
        <w:rPr>
          <w:rFonts w:ascii="Arial" w:hAnsi="Arial" w:cs="Arial"/>
          <w:sz w:val="20"/>
          <w:szCs w:val="20"/>
        </w:rPr>
        <w:lastRenderedPageBreak/>
        <w:t>Durch die neuen Kommunikationsmittel (</w:t>
      </w:r>
      <w:proofErr w:type="spellStart"/>
      <w:r w:rsidRPr="00420038">
        <w:rPr>
          <w:rFonts w:ascii="Arial" w:hAnsi="Arial" w:cs="Arial"/>
          <w:sz w:val="20"/>
          <w:szCs w:val="20"/>
        </w:rPr>
        <w:t>Smartphones</w:t>
      </w:r>
      <w:proofErr w:type="spellEnd"/>
      <w:r w:rsidRPr="00420038">
        <w:rPr>
          <w:rFonts w:ascii="Arial" w:hAnsi="Arial" w:cs="Arial"/>
          <w:sz w:val="20"/>
          <w:szCs w:val="20"/>
        </w:rPr>
        <w:t xml:space="preserve">, </w:t>
      </w:r>
      <w:proofErr w:type="spellStart"/>
      <w:r w:rsidRPr="00420038">
        <w:rPr>
          <w:rFonts w:ascii="Arial" w:hAnsi="Arial" w:cs="Arial"/>
          <w:sz w:val="20"/>
          <w:szCs w:val="20"/>
        </w:rPr>
        <w:t>Tablets</w:t>
      </w:r>
      <w:proofErr w:type="spellEnd"/>
      <w:r w:rsidRPr="00420038">
        <w:rPr>
          <w:rFonts w:ascii="Arial" w:hAnsi="Arial" w:cs="Arial"/>
          <w:sz w:val="20"/>
          <w:szCs w:val="20"/>
        </w:rPr>
        <w:t xml:space="preserve">, …) beginnt die Arbeit vielfach schon vor dem regulären Arbeitsbeginn </w:t>
      </w:r>
      <w:r w:rsidR="007E3F66">
        <w:rPr>
          <w:rFonts w:ascii="Arial" w:hAnsi="Arial" w:cs="Arial"/>
          <w:sz w:val="20"/>
          <w:szCs w:val="20"/>
        </w:rPr>
        <w:t>(</w:t>
      </w:r>
      <w:r w:rsidR="007E3F66" w:rsidRPr="00420038">
        <w:rPr>
          <w:rFonts w:ascii="Arial" w:hAnsi="Arial" w:cs="Arial"/>
          <w:sz w:val="20"/>
          <w:szCs w:val="20"/>
        </w:rPr>
        <w:t>zB bei der Zugfahrt ins Büro, während des Frühstücks oder am Weg zum Kindergarten</w:t>
      </w:r>
      <w:r w:rsidR="007E3F66">
        <w:rPr>
          <w:rFonts w:ascii="Arial" w:hAnsi="Arial" w:cs="Arial"/>
          <w:sz w:val="20"/>
          <w:szCs w:val="20"/>
        </w:rPr>
        <w:t xml:space="preserve">) </w:t>
      </w:r>
      <w:r>
        <w:rPr>
          <w:rFonts w:ascii="Arial" w:hAnsi="Arial" w:cs="Arial"/>
          <w:sz w:val="20"/>
          <w:szCs w:val="20"/>
        </w:rPr>
        <w:t>und reicht in den Feierabend, selbst in Wochenendfreizeit und Urlaub hinein</w:t>
      </w:r>
      <w:r w:rsidRPr="00420038">
        <w:rPr>
          <w:rFonts w:ascii="Arial" w:hAnsi="Arial" w:cs="Arial"/>
          <w:sz w:val="20"/>
          <w:szCs w:val="20"/>
        </w:rPr>
        <w:t>. Auch beschleunigt sich das Tempo am Arbeitsplatz</w:t>
      </w:r>
      <w:r w:rsidR="007E3F66">
        <w:rPr>
          <w:rFonts w:ascii="Arial" w:hAnsi="Arial" w:cs="Arial"/>
          <w:sz w:val="20"/>
          <w:szCs w:val="20"/>
        </w:rPr>
        <w:t>. Das und die</w:t>
      </w:r>
      <w:r w:rsidRPr="00420038">
        <w:rPr>
          <w:rFonts w:ascii="Arial" w:hAnsi="Arial" w:cs="Arial"/>
          <w:sz w:val="20"/>
          <w:szCs w:val="20"/>
        </w:rPr>
        <w:t xml:space="preserve"> Entwicklung </w:t>
      </w:r>
      <w:r w:rsidR="007E3F66">
        <w:rPr>
          <w:rFonts w:ascii="Arial" w:hAnsi="Arial" w:cs="Arial"/>
          <w:sz w:val="20"/>
          <w:szCs w:val="20"/>
        </w:rPr>
        <w:t>hin zur</w:t>
      </w:r>
      <w:r w:rsidRPr="00420038">
        <w:rPr>
          <w:rFonts w:ascii="Arial" w:hAnsi="Arial" w:cs="Arial"/>
          <w:sz w:val="20"/>
          <w:szCs w:val="20"/>
        </w:rPr>
        <w:t xml:space="preserve"> permanenten Erreichbarkeit führ</w:t>
      </w:r>
      <w:r w:rsidR="00D43B8C">
        <w:rPr>
          <w:rFonts w:ascii="Arial" w:hAnsi="Arial" w:cs="Arial"/>
          <w:sz w:val="20"/>
          <w:szCs w:val="20"/>
        </w:rPr>
        <w:t>en zu</w:t>
      </w:r>
      <w:r w:rsidRPr="00420038">
        <w:rPr>
          <w:rFonts w:ascii="Arial" w:hAnsi="Arial" w:cs="Arial"/>
          <w:sz w:val="20"/>
          <w:szCs w:val="20"/>
        </w:rPr>
        <w:t xml:space="preserve"> Überforderung. Sichtbare Folgen sind das Ansteigen von psychischen Erkrankungen, eine zunehmende Unsicherheit und die Sorge um den Arbeitsplatz.</w:t>
      </w:r>
    </w:p>
    <w:p w:rsidR="00420038" w:rsidRDefault="00420038" w:rsidP="007E3F66">
      <w:pPr>
        <w:spacing w:line="276" w:lineRule="auto"/>
        <w:jc w:val="both"/>
        <w:rPr>
          <w:rFonts w:ascii="Arial" w:hAnsi="Arial" w:cs="Arial"/>
          <w:sz w:val="20"/>
          <w:szCs w:val="20"/>
        </w:rPr>
      </w:pPr>
    </w:p>
    <w:p w:rsidR="008705B8" w:rsidRDefault="00420038" w:rsidP="007E3F66">
      <w:pPr>
        <w:spacing w:line="276" w:lineRule="auto"/>
        <w:jc w:val="both"/>
        <w:rPr>
          <w:rFonts w:ascii="Arial" w:hAnsi="Arial" w:cs="Arial"/>
          <w:b/>
          <w:sz w:val="20"/>
          <w:szCs w:val="20"/>
        </w:rPr>
      </w:pPr>
      <w:r w:rsidRPr="002B6C9B">
        <w:rPr>
          <w:rFonts w:ascii="Arial" w:hAnsi="Arial" w:cs="Arial"/>
          <w:b/>
          <w:sz w:val="20"/>
          <w:szCs w:val="20"/>
        </w:rPr>
        <w:t>Die Vollversammlung der Kammer für Arbeiter und Ang</w:t>
      </w:r>
      <w:r>
        <w:rPr>
          <w:rFonts w:ascii="Arial" w:hAnsi="Arial" w:cs="Arial"/>
          <w:b/>
          <w:sz w:val="20"/>
          <w:szCs w:val="20"/>
        </w:rPr>
        <w:t>estellte für Wien fordert daher:</w:t>
      </w:r>
    </w:p>
    <w:p w:rsidR="00420038" w:rsidRDefault="003F245D" w:rsidP="00BF0802">
      <w:pPr>
        <w:numPr>
          <w:ilvl w:val="0"/>
          <w:numId w:val="3"/>
        </w:numPr>
        <w:spacing w:line="276" w:lineRule="auto"/>
        <w:ind w:left="360"/>
        <w:jc w:val="both"/>
        <w:rPr>
          <w:rFonts w:ascii="Arial" w:hAnsi="Arial" w:cs="Arial"/>
          <w:sz w:val="20"/>
          <w:szCs w:val="20"/>
        </w:rPr>
      </w:pPr>
      <w:bookmarkStart w:id="0" w:name="_GoBack"/>
      <w:bookmarkEnd w:id="0"/>
      <w:r>
        <w:rPr>
          <w:rFonts w:ascii="Arial" w:hAnsi="Arial" w:cs="Arial"/>
          <w:sz w:val="20"/>
          <w:szCs w:val="20"/>
        </w:rPr>
        <w:t>Wirksame gesetzliche Maßnahmen zur Sicherstellung der korrekten Mehr- und Überstundenentlohnung:</w:t>
      </w:r>
    </w:p>
    <w:p w:rsidR="003F245D" w:rsidRPr="003F245D" w:rsidRDefault="00580501" w:rsidP="00573A51">
      <w:pPr>
        <w:numPr>
          <w:ilvl w:val="1"/>
          <w:numId w:val="3"/>
        </w:numPr>
        <w:spacing w:line="276" w:lineRule="auto"/>
        <w:ind w:left="1080"/>
        <w:jc w:val="both"/>
        <w:rPr>
          <w:rFonts w:ascii="Arial" w:hAnsi="Arial" w:cs="Arial"/>
          <w:sz w:val="20"/>
          <w:szCs w:val="20"/>
        </w:rPr>
      </w:pPr>
      <w:r>
        <w:rPr>
          <w:rFonts w:ascii="Arial" w:hAnsi="Arial" w:cs="Arial"/>
          <w:sz w:val="20"/>
          <w:szCs w:val="20"/>
        </w:rPr>
        <w:t>Zivilrechtlich</w:t>
      </w:r>
      <w:r w:rsidR="003F245D" w:rsidRPr="003F245D">
        <w:rPr>
          <w:rFonts w:ascii="Arial" w:hAnsi="Arial" w:cs="Arial"/>
          <w:sz w:val="20"/>
          <w:szCs w:val="20"/>
        </w:rPr>
        <w:t xml:space="preserve"> durchsetzbarer Anspruch auf Rechnungslegung, sowohl hinsichtlich der geleisteten Arbeitszeit (Arbeitszeitaufzeichnungen), als auch bezüglich der vollständigen und übersichtlichen Darstellung in Lohnabrechnungen, widrigenfalls ein Verfall nicht eintreten kann.</w:t>
      </w:r>
    </w:p>
    <w:p w:rsidR="003F245D" w:rsidRPr="003F245D" w:rsidRDefault="003F245D" w:rsidP="00573A51">
      <w:pPr>
        <w:numPr>
          <w:ilvl w:val="1"/>
          <w:numId w:val="3"/>
        </w:numPr>
        <w:spacing w:line="276" w:lineRule="auto"/>
        <w:ind w:left="1080"/>
        <w:jc w:val="both"/>
        <w:rPr>
          <w:rFonts w:ascii="Arial" w:hAnsi="Arial" w:cs="Arial"/>
          <w:sz w:val="20"/>
          <w:szCs w:val="20"/>
        </w:rPr>
      </w:pPr>
      <w:r w:rsidRPr="003F245D">
        <w:rPr>
          <w:rFonts w:ascii="Arial" w:hAnsi="Arial" w:cs="Arial"/>
          <w:sz w:val="20"/>
          <w:szCs w:val="20"/>
        </w:rPr>
        <w:t>Die Strafbestimmung</w:t>
      </w:r>
      <w:r w:rsidR="00580501">
        <w:rPr>
          <w:rFonts w:ascii="Arial" w:hAnsi="Arial" w:cs="Arial"/>
          <w:sz w:val="20"/>
          <w:szCs w:val="20"/>
        </w:rPr>
        <w:t>en</w:t>
      </w:r>
      <w:r w:rsidRPr="003F245D">
        <w:rPr>
          <w:rFonts w:ascii="Arial" w:hAnsi="Arial" w:cs="Arial"/>
          <w:sz w:val="20"/>
          <w:szCs w:val="20"/>
        </w:rPr>
        <w:t xml:space="preserve"> gegen Unterentlohnung </w:t>
      </w:r>
      <w:r w:rsidR="00580501">
        <w:rPr>
          <w:rFonts w:ascii="Arial" w:hAnsi="Arial" w:cs="Arial"/>
          <w:sz w:val="20"/>
          <w:szCs w:val="20"/>
        </w:rPr>
        <w:t>sind so</w:t>
      </w:r>
      <w:r w:rsidRPr="003F245D">
        <w:rPr>
          <w:rFonts w:ascii="Arial" w:hAnsi="Arial" w:cs="Arial"/>
          <w:sz w:val="20"/>
          <w:szCs w:val="20"/>
        </w:rPr>
        <w:t xml:space="preserve"> zu ergänzen, dass nicht nur der Grundlohn, sondern das gesamte Entgelt </w:t>
      </w:r>
      <w:r>
        <w:rPr>
          <w:rFonts w:ascii="Arial" w:hAnsi="Arial" w:cs="Arial"/>
          <w:sz w:val="20"/>
          <w:szCs w:val="20"/>
        </w:rPr>
        <w:t xml:space="preserve">einschließlich der korrekten </w:t>
      </w:r>
      <w:r w:rsidR="00573A51">
        <w:rPr>
          <w:rFonts w:ascii="Arial" w:hAnsi="Arial" w:cs="Arial"/>
          <w:sz w:val="20"/>
          <w:szCs w:val="20"/>
        </w:rPr>
        <w:t>Ü</w:t>
      </w:r>
      <w:r>
        <w:rPr>
          <w:rFonts w:ascii="Arial" w:hAnsi="Arial" w:cs="Arial"/>
          <w:sz w:val="20"/>
          <w:szCs w:val="20"/>
        </w:rPr>
        <w:t>berstundenentlohnung geschützt ist.</w:t>
      </w:r>
    </w:p>
    <w:p w:rsidR="003F245D" w:rsidRDefault="003F245D" w:rsidP="00573A51">
      <w:pPr>
        <w:numPr>
          <w:ilvl w:val="1"/>
          <w:numId w:val="3"/>
        </w:numPr>
        <w:spacing w:line="276" w:lineRule="auto"/>
        <w:ind w:left="1080"/>
        <w:jc w:val="both"/>
        <w:rPr>
          <w:rFonts w:ascii="Arial" w:hAnsi="Arial" w:cs="Arial"/>
          <w:sz w:val="20"/>
          <w:szCs w:val="20"/>
        </w:rPr>
      </w:pPr>
      <w:r>
        <w:rPr>
          <w:rFonts w:ascii="Arial" w:hAnsi="Arial" w:cs="Arial"/>
          <w:sz w:val="20"/>
          <w:szCs w:val="20"/>
        </w:rPr>
        <w:t>W</w:t>
      </w:r>
      <w:r w:rsidRPr="003F245D">
        <w:rPr>
          <w:rFonts w:ascii="Arial" w:hAnsi="Arial" w:cs="Arial"/>
          <w:sz w:val="20"/>
          <w:szCs w:val="20"/>
        </w:rPr>
        <w:t xml:space="preserve">erden Entgeltansprüche (zB </w:t>
      </w:r>
      <w:r>
        <w:rPr>
          <w:rFonts w:ascii="Arial" w:hAnsi="Arial" w:cs="Arial"/>
          <w:sz w:val="20"/>
          <w:szCs w:val="20"/>
        </w:rPr>
        <w:t>für Mehrarbeit</w:t>
      </w:r>
      <w:r w:rsidRPr="003F245D">
        <w:rPr>
          <w:rFonts w:ascii="Arial" w:hAnsi="Arial" w:cs="Arial"/>
          <w:sz w:val="20"/>
          <w:szCs w:val="20"/>
        </w:rPr>
        <w:t xml:space="preserve"> und Überstunden) wiederholt ungebührlich geschmälert, soll dies die Verdoppelung </w:t>
      </w:r>
      <w:r>
        <w:rPr>
          <w:rFonts w:ascii="Arial" w:hAnsi="Arial" w:cs="Arial"/>
          <w:sz w:val="20"/>
          <w:szCs w:val="20"/>
        </w:rPr>
        <w:t>der</w:t>
      </w:r>
      <w:r w:rsidRPr="003F245D">
        <w:rPr>
          <w:rFonts w:ascii="Arial" w:hAnsi="Arial" w:cs="Arial"/>
          <w:sz w:val="20"/>
          <w:szCs w:val="20"/>
        </w:rPr>
        <w:t xml:space="preserve"> </w:t>
      </w:r>
      <w:proofErr w:type="spellStart"/>
      <w:r w:rsidRPr="003F245D">
        <w:rPr>
          <w:rFonts w:ascii="Arial" w:hAnsi="Arial" w:cs="Arial"/>
          <w:sz w:val="20"/>
          <w:szCs w:val="20"/>
        </w:rPr>
        <w:t>ArbeitnehmerInnenansprüche</w:t>
      </w:r>
      <w:proofErr w:type="spellEnd"/>
      <w:r>
        <w:rPr>
          <w:rFonts w:ascii="Arial" w:hAnsi="Arial" w:cs="Arial"/>
          <w:sz w:val="20"/>
          <w:szCs w:val="20"/>
        </w:rPr>
        <w:t xml:space="preserve"> </w:t>
      </w:r>
      <w:r w:rsidRPr="003F245D">
        <w:rPr>
          <w:rFonts w:ascii="Arial" w:hAnsi="Arial" w:cs="Arial"/>
          <w:sz w:val="20"/>
          <w:szCs w:val="20"/>
        </w:rPr>
        <w:t>zur Folge haben.</w:t>
      </w:r>
    </w:p>
    <w:p w:rsidR="008F6160" w:rsidRDefault="008F6160" w:rsidP="00573A51">
      <w:pPr>
        <w:numPr>
          <w:ilvl w:val="1"/>
          <w:numId w:val="3"/>
        </w:numPr>
        <w:spacing w:line="276" w:lineRule="auto"/>
        <w:ind w:left="1080"/>
        <w:jc w:val="both"/>
        <w:rPr>
          <w:rFonts w:ascii="Arial" w:hAnsi="Arial" w:cs="Arial"/>
          <w:sz w:val="20"/>
          <w:szCs w:val="20"/>
        </w:rPr>
      </w:pPr>
      <w:r>
        <w:rPr>
          <w:rFonts w:ascii="Arial" w:hAnsi="Arial" w:cs="Arial"/>
          <w:sz w:val="20"/>
          <w:szCs w:val="20"/>
        </w:rPr>
        <w:t>In Fällen, in denen die Über- und Mehrstundenentlohnung systematisch vorenthalten wird, soll ein eigener Straftatbestand im Bereich der Eigentumsdelikte geschaffen werden, der mit Sanktionen versehen ist, die eine generalpräventive Wirkung oder abschreckende Wirkung garantieren.</w:t>
      </w:r>
    </w:p>
    <w:p w:rsidR="003F245D" w:rsidRPr="00B562D6" w:rsidRDefault="003F245D" w:rsidP="00B562D6">
      <w:pPr>
        <w:rPr>
          <w:rFonts w:ascii="Arial" w:hAnsi="Arial" w:cs="Arial"/>
          <w:sz w:val="20"/>
          <w:szCs w:val="20"/>
        </w:rPr>
      </w:pPr>
    </w:p>
    <w:p w:rsidR="003F245D" w:rsidRPr="003F245D" w:rsidRDefault="003F245D" w:rsidP="00BF0802">
      <w:pPr>
        <w:numPr>
          <w:ilvl w:val="0"/>
          <w:numId w:val="3"/>
        </w:numPr>
        <w:spacing w:line="276" w:lineRule="auto"/>
        <w:ind w:left="360"/>
        <w:rPr>
          <w:rFonts w:ascii="Arial" w:hAnsi="Arial" w:cs="Arial"/>
          <w:sz w:val="20"/>
          <w:szCs w:val="20"/>
        </w:rPr>
      </w:pPr>
      <w:r>
        <w:rPr>
          <w:rFonts w:ascii="Arial" w:hAnsi="Arial" w:cs="Arial"/>
          <w:sz w:val="20"/>
          <w:szCs w:val="20"/>
        </w:rPr>
        <w:t>Die Zulassung von flexibler Arbeitszeit muss weiter klar den Kollektivvertra</w:t>
      </w:r>
      <w:r w:rsidR="00573A51">
        <w:rPr>
          <w:rFonts w:ascii="Arial" w:hAnsi="Arial" w:cs="Arial"/>
          <w:sz w:val="20"/>
          <w:szCs w:val="20"/>
        </w:rPr>
        <w:t>gsparteien vorbehalten bleiben.</w:t>
      </w:r>
    </w:p>
    <w:p w:rsidR="003F245D" w:rsidRDefault="003F245D" w:rsidP="00BF0802">
      <w:pPr>
        <w:spacing w:line="276" w:lineRule="auto"/>
        <w:ind w:left="1080"/>
        <w:jc w:val="both"/>
        <w:rPr>
          <w:rFonts w:ascii="Arial" w:hAnsi="Arial" w:cs="Arial"/>
          <w:sz w:val="20"/>
          <w:szCs w:val="20"/>
        </w:rPr>
      </w:pPr>
    </w:p>
    <w:p w:rsidR="002230E5" w:rsidRDefault="003F245D" w:rsidP="002230E5">
      <w:pPr>
        <w:numPr>
          <w:ilvl w:val="0"/>
          <w:numId w:val="3"/>
        </w:numPr>
        <w:spacing w:line="276" w:lineRule="auto"/>
        <w:ind w:left="360"/>
        <w:jc w:val="both"/>
        <w:rPr>
          <w:rFonts w:ascii="Arial" w:hAnsi="Arial" w:cs="Arial"/>
          <w:sz w:val="20"/>
          <w:szCs w:val="20"/>
        </w:rPr>
      </w:pPr>
      <w:r w:rsidRPr="00420038">
        <w:rPr>
          <w:rFonts w:ascii="Arial" w:hAnsi="Arial" w:cs="Arial"/>
          <w:sz w:val="20"/>
          <w:szCs w:val="20"/>
        </w:rPr>
        <w:t xml:space="preserve">Die Betriebe sollen verpflichtet werden, regelmäßig unter Mitwirkung der </w:t>
      </w:r>
      <w:proofErr w:type="spellStart"/>
      <w:r w:rsidRPr="00420038">
        <w:rPr>
          <w:rFonts w:ascii="Arial" w:hAnsi="Arial" w:cs="Arial"/>
          <w:sz w:val="20"/>
          <w:szCs w:val="20"/>
        </w:rPr>
        <w:t>BetriebsrätInnen</w:t>
      </w:r>
      <w:proofErr w:type="spellEnd"/>
      <w:r w:rsidRPr="00420038">
        <w:rPr>
          <w:rFonts w:ascii="Arial" w:hAnsi="Arial" w:cs="Arial"/>
          <w:sz w:val="20"/>
          <w:szCs w:val="20"/>
        </w:rPr>
        <w:t xml:space="preserve"> ihre Arbeitszeitsituation zu evaluieren (Arbeitszeitbilanz). Damit sollen gesicherte Grundlagen zum Erkennen unzureichender Personal- und Zeitressourcen geschaffen werden. Überlassene Arbeitskräfte und freie </w:t>
      </w:r>
      <w:proofErr w:type="spellStart"/>
      <w:r w:rsidRPr="00420038">
        <w:rPr>
          <w:rFonts w:ascii="Arial" w:hAnsi="Arial" w:cs="Arial"/>
          <w:sz w:val="20"/>
          <w:szCs w:val="20"/>
        </w:rPr>
        <w:t>DienstnehmerInnen</w:t>
      </w:r>
      <w:proofErr w:type="spellEnd"/>
      <w:r w:rsidRPr="00420038">
        <w:rPr>
          <w:rFonts w:ascii="Arial" w:hAnsi="Arial" w:cs="Arial"/>
          <w:sz w:val="20"/>
          <w:szCs w:val="20"/>
        </w:rPr>
        <w:t xml:space="preserve"> sind in d</w:t>
      </w:r>
      <w:r w:rsidR="002230E5">
        <w:rPr>
          <w:rFonts w:ascii="Arial" w:hAnsi="Arial" w:cs="Arial"/>
          <w:sz w:val="20"/>
          <w:szCs w:val="20"/>
        </w:rPr>
        <w:t>ieser Bilanz zu berücksichtigen.</w:t>
      </w:r>
    </w:p>
    <w:p w:rsidR="002230E5" w:rsidRDefault="002230E5" w:rsidP="002230E5">
      <w:pPr>
        <w:pStyle w:val="Listenabsatz"/>
        <w:rPr>
          <w:rFonts w:ascii="Arial" w:hAnsi="Arial" w:cs="Arial"/>
          <w:sz w:val="20"/>
          <w:szCs w:val="20"/>
        </w:rPr>
      </w:pPr>
    </w:p>
    <w:p w:rsidR="00374CE3" w:rsidRPr="00573A51" w:rsidRDefault="002230E5" w:rsidP="002230E5">
      <w:pPr>
        <w:numPr>
          <w:ilvl w:val="0"/>
          <w:numId w:val="3"/>
        </w:numPr>
        <w:spacing w:line="276" w:lineRule="auto"/>
        <w:ind w:left="360"/>
        <w:jc w:val="both"/>
        <w:rPr>
          <w:rFonts w:ascii="Arial" w:hAnsi="Arial" w:cs="Arial"/>
          <w:i/>
          <w:sz w:val="20"/>
          <w:szCs w:val="20"/>
          <w:u w:val="single"/>
        </w:rPr>
      </w:pPr>
      <w:r w:rsidRPr="00573A51">
        <w:rPr>
          <w:rFonts w:ascii="Arial" w:hAnsi="Arial" w:cs="Arial"/>
          <w:i/>
          <w:sz w:val="20"/>
          <w:szCs w:val="20"/>
          <w:u w:val="single"/>
        </w:rPr>
        <w:t>Volle Transparenz statt All-In-Klauseln:</w:t>
      </w:r>
      <w:r w:rsidR="00374CE3" w:rsidRPr="00573A51">
        <w:rPr>
          <w:rFonts w:ascii="Arial" w:hAnsi="Arial" w:cs="Arial"/>
          <w:i/>
          <w:sz w:val="20"/>
          <w:szCs w:val="20"/>
          <w:u w:val="single"/>
        </w:rPr>
        <w:t xml:space="preserve"> </w:t>
      </w:r>
      <w:r w:rsidRPr="00573A51">
        <w:rPr>
          <w:rFonts w:ascii="Arial" w:hAnsi="Arial" w:cs="Arial"/>
          <w:i/>
          <w:sz w:val="20"/>
          <w:szCs w:val="20"/>
          <w:u w:val="single"/>
        </w:rPr>
        <w:t xml:space="preserve">Nur voll transparente Entgeltregelungen sollen gültig sein. Im Vertrag muss das für die Normalarbeitszeit zustehende Gehalt beziffert werden, das darüber hinausgehende Entgelt muss klar den Überstunden oder den sonst abzugeltenden Ansprüchen zuordenbar sein. </w:t>
      </w:r>
      <w:r w:rsidR="00374CE3" w:rsidRPr="00573A51">
        <w:rPr>
          <w:rFonts w:ascii="Arial" w:hAnsi="Arial" w:cs="Arial"/>
          <w:i/>
          <w:sz w:val="20"/>
          <w:szCs w:val="20"/>
          <w:u w:val="single"/>
        </w:rPr>
        <w:t xml:space="preserve">Wenn </w:t>
      </w:r>
      <w:proofErr w:type="spellStart"/>
      <w:r w:rsidR="00374CE3" w:rsidRPr="00573A51">
        <w:rPr>
          <w:rFonts w:ascii="Arial" w:hAnsi="Arial" w:cs="Arial"/>
          <w:i/>
          <w:sz w:val="20"/>
          <w:szCs w:val="20"/>
          <w:u w:val="single"/>
        </w:rPr>
        <w:t>ArbeitgeberInnen</w:t>
      </w:r>
      <w:proofErr w:type="spellEnd"/>
      <w:r w:rsidR="00374CE3" w:rsidRPr="00573A51">
        <w:rPr>
          <w:rFonts w:ascii="Arial" w:hAnsi="Arial" w:cs="Arial"/>
          <w:i/>
          <w:sz w:val="20"/>
          <w:szCs w:val="20"/>
          <w:u w:val="single"/>
        </w:rPr>
        <w:t xml:space="preserve"> dem Erfordernis der Transparenz nicht nachkommen, </w:t>
      </w:r>
      <w:r w:rsidR="00A40BC6" w:rsidRPr="00573A51">
        <w:rPr>
          <w:rFonts w:ascii="Arial" w:hAnsi="Arial" w:cs="Arial"/>
          <w:i/>
          <w:sz w:val="20"/>
          <w:szCs w:val="20"/>
          <w:u w:val="single"/>
        </w:rPr>
        <w:t xml:space="preserve">soll das vereinbarte Gehalt für die Normalarbeitszeit zustehen und </w:t>
      </w:r>
      <w:r w:rsidR="00374CE3" w:rsidRPr="00573A51">
        <w:rPr>
          <w:rFonts w:ascii="Arial" w:hAnsi="Arial" w:cs="Arial"/>
          <w:i/>
          <w:sz w:val="20"/>
          <w:szCs w:val="20"/>
          <w:u w:val="single"/>
        </w:rPr>
        <w:t>Ansprüche weder verfallen noch verjähren</w:t>
      </w:r>
      <w:r w:rsidR="00A40BC6" w:rsidRPr="00573A51">
        <w:rPr>
          <w:rFonts w:ascii="Arial" w:hAnsi="Arial" w:cs="Arial"/>
          <w:i/>
          <w:sz w:val="20"/>
          <w:szCs w:val="20"/>
          <w:u w:val="single"/>
        </w:rPr>
        <w:t xml:space="preserve"> können</w:t>
      </w:r>
      <w:r w:rsidR="00374CE3" w:rsidRPr="00573A51">
        <w:rPr>
          <w:rFonts w:ascii="Arial" w:hAnsi="Arial" w:cs="Arial"/>
          <w:i/>
          <w:sz w:val="20"/>
          <w:szCs w:val="20"/>
          <w:u w:val="single"/>
        </w:rPr>
        <w:t>.</w:t>
      </w:r>
    </w:p>
    <w:p w:rsidR="008705B8" w:rsidRDefault="008705B8" w:rsidP="00BF0802">
      <w:pPr>
        <w:spacing w:line="276" w:lineRule="auto"/>
        <w:jc w:val="both"/>
        <w:rPr>
          <w:rFonts w:ascii="Arial" w:hAnsi="Arial" w:cs="Arial"/>
          <w:sz w:val="20"/>
          <w:szCs w:val="20"/>
        </w:rPr>
      </w:pPr>
    </w:p>
    <w:p w:rsidR="00FF0F51" w:rsidRPr="00FF0F51" w:rsidRDefault="003F245D" w:rsidP="007E3F66">
      <w:pPr>
        <w:spacing w:line="276" w:lineRule="auto"/>
        <w:jc w:val="both"/>
        <w:rPr>
          <w:rFonts w:ascii="Arial" w:hAnsi="Arial" w:cs="Arial"/>
          <w:sz w:val="20"/>
          <w:szCs w:val="20"/>
        </w:rPr>
      </w:pPr>
      <w:r w:rsidRPr="00374CE3">
        <w:rPr>
          <w:rFonts w:ascii="Arial" w:hAnsi="Arial" w:cs="Arial"/>
          <w:sz w:val="20"/>
          <w:szCs w:val="20"/>
        </w:rPr>
        <w:t>Das Privatleben muss stärker vor Eingriffen aus der Sphäre der Erwerbsarbeit geschützt werden, insbesondere durch klare Regeln zur Erreichbarkeit und zum Einsatz von Informations- und Kommunikationstechnologie</w:t>
      </w:r>
      <w:r w:rsidR="00B562D6">
        <w:rPr>
          <w:rFonts w:ascii="Arial" w:hAnsi="Arial" w:cs="Arial"/>
          <w:sz w:val="20"/>
          <w:szCs w:val="20"/>
        </w:rPr>
        <w:t xml:space="preserve">. </w:t>
      </w:r>
      <w:r w:rsidR="00595319">
        <w:rPr>
          <w:rFonts w:ascii="Arial" w:hAnsi="Arial" w:cs="Arial"/>
          <w:sz w:val="20"/>
          <w:szCs w:val="20"/>
        </w:rPr>
        <w:t>A</w:t>
      </w:r>
      <w:r w:rsidRPr="00374CE3">
        <w:rPr>
          <w:rFonts w:ascii="Arial" w:hAnsi="Arial" w:cs="Arial"/>
          <w:sz w:val="20"/>
          <w:szCs w:val="20"/>
        </w:rPr>
        <w:t>ngesichts</w:t>
      </w:r>
      <w:r w:rsidR="00B562D6">
        <w:rPr>
          <w:rFonts w:ascii="Arial" w:hAnsi="Arial" w:cs="Arial"/>
          <w:sz w:val="20"/>
          <w:szCs w:val="20"/>
        </w:rPr>
        <w:t xml:space="preserve"> </w:t>
      </w:r>
      <w:r w:rsidRPr="00374CE3">
        <w:rPr>
          <w:rFonts w:ascii="Arial" w:hAnsi="Arial" w:cs="Arial"/>
          <w:sz w:val="20"/>
          <w:szCs w:val="20"/>
        </w:rPr>
        <w:t>der zunehmenden Ausst</w:t>
      </w:r>
      <w:r w:rsidRPr="00595319">
        <w:rPr>
          <w:rFonts w:ascii="Arial" w:hAnsi="Arial" w:cs="Arial"/>
          <w:sz w:val="20"/>
          <w:szCs w:val="20"/>
        </w:rPr>
        <w:t xml:space="preserve">attung von ArbeitnehmerInnen mit </w:t>
      </w:r>
      <w:proofErr w:type="spellStart"/>
      <w:r w:rsidRPr="00595319">
        <w:rPr>
          <w:rFonts w:ascii="Arial" w:hAnsi="Arial" w:cs="Arial"/>
          <w:sz w:val="20"/>
          <w:szCs w:val="20"/>
        </w:rPr>
        <w:t>Smartphones</w:t>
      </w:r>
      <w:proofErr w:type="spellEnd"/>
      <w:r w:rsidRPr="00595319">
        <w:rPr>
          <w:rFonts w:ascii="Arial" w:hAnsi="Arial" w:cs="Arial"/>
          <w:sz w:val="20"/>
          <w:szCs w:val="20"/>
        </w:rPr>
        <w:t xml:space="preserve">, </w:t>
      </w:r>
      <w:proofErr w:type="spellStart"/>
      <w:r w:rsidRPr="00595319">
        <w:rPr>
          <w:rFonts w:ascii="Arial" w:hAnsi="Arial" w:cs="Arial"/>
          <w:sz w:val="20"/>
          <w:szCs w:val="20"/>
        </w:rPr>
        <w:t>Tablets</w:t>
      </w:r>
      <w:proofErr w:type="spellEnd"/>
      <w:r w:rsidRPr="00595319">
        <w:rPr>
          <w:rFonts w:ascii="Arial" w:hAnsi="Arial" w:cs="Arial"/>
          <w:sz w:val="20"/>
          <w:szCs w:val="20"/>
        </w:rPr>
        <w:t xml:space="preserve"> </w:t>
      </w:r>
      <w:proofErr w:type="spellStart"/>
      <w:r w:rsidRPr="00595319">
        <w:rPr>
          <w:rFonts w:ascii="Arial" w:hAnsi="Arial" w:cs="Arial"/>
          <w:sz w:val="20"/>
          <w:szCs w:val="20"/>
        </w:rPr>
        <w:t>usw</w:t>
      </w:r>
      <w:proofErr w:type="spellEnd"/>
      <w:r w:rsidRPr="00595319">
        <w:rPr>
          <w:rFonts w:ascii="Arial" w:hAnsi="Arial" w:cs="Arial"/>
          <w:sz w:val="20"/>
          <w:szCs w:val="20"/>
        </w:rPr>
        <w:t xml:space="preserve"> (mit Funk</w:t>
      </w:r>
      <w:r w:rsidR="00D7728A" w:rsidRPr="00374CE3">
        <w:rPr>
          <w:rFonts w:ascii="Arial" w:hAnsi="Arial" w:cs="Arial"/>
          <w:sz w:val="20"/>
          <w:szCs w:val="20"/>
        </w:rPr>
        <w:t>tionen von ständigem Zugriff der ArbeitnehmerInnen</w:t>
      </w:r>
      <w:r w:rsidRPr="00374CE3">
        <w:rPr>
          <w:rFonts w:ascii="Arial" w:hAnsi="Arial" w:cs="Arial"/>
          <w:sz w:val="20"/>
          <w:szCs w:val="20"/>
        </w:rPr>
        <w:t xml:space="preserve"> auf </w:t>
      </w:r>
      <w:r w:rsidR="00D7728A" w:rsidRPr="00374CE3">
        <w:rPr>
          <w:rFonts w:ascii="Arial" w:hAnsi="Arial" w:cs="Arial"/>
          <w:sz w:val="20"/>
          <w:szCs w:val="20"/>
        </w:rPr>
        <w:t>ihren</w:t>
      </w:r>
      <w:r w:rsidRPr="00374CE3">
        <w:rPr>
          <w:rFonts w:ascii="Arial" w:hAnsi="Arial" w:cs="Arial"/>
          <w:sz w:val="20"/>
          <w:szCs w:val="20"/>
        </w:rPr>
        <w:t xml:space="preserve"> E-Mail-Account bis hin zur GPS-Ortung der Bewegungen de</w:t>
      </w:r>
      <w:r w:rsidR="00D7728A" w:rsidRPr="00374CE3">
        <w:rPr>
          <w:rFonts w:ascii="Arial" w:hAnsi="Arial" w:cs="Arial"/>
          <w:sz w:val="20"/>
          <w:szCs w:val="20"/>
        </w:rPr>
        <w:t>r</w:t>
      </w:r>
      <w:r w:rsidRPr="00374CE3">
        <w:rPr>
          <w:rFonts w:ascii="Arial" w:hAnsi="Arial" w:cs="Arial"/>
          <w:sz w:val="20"/>
          <w:szCs w:val="20"/>
        </w:rPr>
        <w:t xml:space="preserve"> Arbeitnehmer</w:t>
      </w:r>
      <w:r w:rsidR="00D7728A" w:rsidRPr="00374CE3">
        <w:rPr>
          <w:rFonts w:ascii="Arial" w:hAnsi="Arial" w:cs="Arial"/>
          <w:sz w:val="20"/>
          <w:szCs w:val="20"/>
        </w:rPr>
        <w:t>Innen</w:t>
      </w:r>
      <w:r w:rsidRPr="00374CE3">
        <w:rPr>
          <w:rFonts w:ascii="Arial" w:hAnsi="Arial" w:cs="Arial"/>
          <w:sz w:val="20"/>
          <w:szCs w:val="20"/>
        </w:rPr>
        <w:t>!) erfährt diese Forderung zunehmende Dringlichkeit.</w:t>
      </w:r>
    </w:p>
    <w:p w:rsidR="0083708A" w:rsidRPr="00FF0F51" w:rsidRDefault="0083708A" w:rsidP="0083708A">
      <w:pPr>
        <w:jc w:val="both"/>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83708A" w:rsidRPr="00FF0F51" w:rsidTr="009F3971">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83708A" w:rsidRPr="00FF0F51" w:rsidRDefault="0083708A" w:rsidP="009F3971">
            <w:pPr>
              <w:jc w:val="center"/>
              <w:rPr>
                <w:rFonts w:ascii="Arial" w:hAnsi="Arial" w:cs="Arial"/>
                <w:bCs/>
                <w:sz w:val="16"/>
                <w:szCs w:val="16"/>
              </w:rPr>
            </w:pPr>
            <w:r w:rsidRPr="00FF0F51">
              <w:rPr>
                <w:rFonts w:ascii="Arial" w:hAnsi="Arial" w:cs="Arial"/>
                <w:bCs/>
                <w:sz w:val="16"/>
                <w:szCs w:val="16"/>
              </w:rPr>
              <w:lastRenderedPageBreak/>
              <w:t xml:space="preserve">Angenommen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573A51">
              <w:rPr>
                <w:sz w:val="16"/>
                <w:szCs w:val="16"/>
              </w:rPr>
            </w:r>
            <w:r w:rsidR="00573A51">
              <w:rPr>
                <w:sz w:val="16"/>
                <w:szCs w:val="16"/>
              </w:rPr>
              <w:fldChar w:fldCharType="separate"/>
            </w:r>
            <w:r>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83708A" w:rsidRPr="00FF0F51" w:rsidRDefault="0083708A" w:rsidP="009F3971">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573A51">
              <w:rPr>
                <w:sz w:val="16"/>
                <w:szCs w:val="16"/>
              </w:rPr>
            </w:r>
            <w:r w:rsidR="00573A51">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83708A" w:rsidRPr="00FF0F51" w:rsidRDefault="0083708A" w:rsidP="009F3971">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573A51">
              <w:rPr>
                <w:sz w:val="16"/>
                <w:szCs w:val="16"/>
              </w:rPr>
            </w:r>
            <w:r w:rsidR="00573A51">
              <w:rPr>
                <w:sz w:val="16"/>
                <w:szCs w:val="16"/>
              </w:rPr>
              <w:fldChar w:fldCharType="separate"/>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83708A" w:rsidRPr="00FF0F51" w:rsidRDefault="0083708A" w:rsidP="009F3971">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573A51">
              <w:rPr>
                <w:sz w:val="16"/>
                <w:szCs w:val="16"/>
              </w:rPr>
            </w:r>
            <w:r w:rsidR="00573A51">
              <w:rPr>
                <w:sz w:val="16"/>
                <w:szCs w:val="16"/>
              </w:rPr>
              <w:fldChar w:fldCharType="separate"/>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83708A" w:rsidRPr="00FF0F51" w:rsidRDefault="0083708A" w:rsidP="009F3971">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573A51">
              <w:rPr>
                <w:sz w:val="16"/>
                <w:szCs w:val="16"/>
              </w:rPr>
            </w:r>
            <w:r w:rsidR="00573A51">
              <w:rPr>
                <w:sz w:val="16"/>
                <w:szCs w:val="16"/>
              </w:rPr>
              <w:fldChar w:fldCharType="separate"/>
            </w:r>
            <w:r>
              <w:rPr>
                <w:sz w:val="16"/>
                <w:szCs w:val="16"/>
              </w:rPr>
              <w:fldChar w:fldCharType="end"/>
            </w:r>
            <w:bookmarkEnd w:id="4"/>
          </w:p>
        </w:tc>
      </w:tr>
    </w:tbl>
    <w:p w:rsidR="0083708A" w:rsidRPr="002C645E" w:rsidRDefault="0083708A" w:rsidP="0083708A">
      <w:pPr>
        <w:jc w:val="both"/>
        <w:rPr>
          <w:rFonts w:ascii="Arial" w:hAnsi="Arial" w:cs="Arial"/>
          <w:sz w:val="6"/>
          <w:szCs w:val="6"/>
        </w:rPr>
      </w:pPr>
    </w:p>
    <w:sectPr w:rsidR="0083708A" w:rsidRPr="002C645E" w:rsidSect="008705B8">
      <w:headerReference w:type="default" r:id="rId8"/>
      <w:footerReference w:type="default" r:id="rId9"/>
      <w:headerReference w:type="first" r:id="rId10"/>
      <w:footerReference w:type="first" r:id="rId11"/>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0E4" w:rsidRDefault="009B50E4">
      <w:r>
        <w:separator/>
      </w:r>
    </w:p>
  </w:endnote>
  <w:endnote w:type="continuationSeparator" w:id="0">
    <w:p w:rsidR="009B50E4" w:rsidRDefault="009B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59E" w:rsidRPr="00B562D6" w:rsidRDefault="000E659E" w:rsidP="000E659E">
    <w:pPr>
      <w:pStyle w:val="Fuzeile"/>
      <w:jc w:val="center"/>
      <w:rPr>
        <w:rFonts w:ascii="Arial" w:hAnsi="Arial" w:cs="Arial"/>
        <w:sz w:val="16"/>
        <w:szCs w:val="16"/>
        <w:lang w:val="de-AT"/>
      </w:rPr>
    </w:pPr>
    <w:r w:rsidRPr="00973D20">
      <w:rPr>
        <w:rFonts w:ascii="Arial" w:hAnsi="Arial" w:cs="Arial"/>
        <w:sz w:val="16"/>
        <w:szCs w:val="16"/>
      </w:rPr>
      <w:fldChar w:fldCharType="begin"/>
    </w:r>
    <w:r w:rsidRPr="00B562D6">
      <w:rPr>
        <w:rFonts w:ascii="Arial" w:hAnsi="Arial" w:cs="Arial"/>
        <w:sz w:val="16"/>
        <w:szCs w:val="16"/>
        <w:lang w:val="de-AT"/>
      </w:rPr>
      <w:instrText xml:space="preserve"> FILENAME  \p  \* MERGEFORMAT </w:instrText>
    </w:r>
    <w:r w:rsidRPr="00973D20">
      <w:rPr>
        <w:rFonts w:ascii="Arial" w:hAnsi="Arial" w:cs="Arial"/>
        <w:sz w:val="16"/>
        <w:szCs w:val="16"/>
      </w:rPr>
      <w:fldChar w:fldCharType="separate"/>
    </w:r>
    <w:r w:rsidR="0076083B">
      <w:rPr>
        <w:rFonts w:ascii="Arial" w:hAnsi="Arial" w:cs="Arial"/>
        <w:noProof/>
        <w:sz w:val="16"/>
        <w:szCs w:val="16"/>
        <w:lang w:val="de-AT"/>
      </w:rPr>
      <w:t>M:\Wr VV\161. VV - 13.11.2013\2. Anträge\1. FSG\FSG01 - S - SP - Arbeitszeit - Austauschblatt.docx</w:t>
    </w:r>
    <w:r w:rsidRPr="00973D20">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87" w:rsidRPr="001242D4" w:rsidRDefault="00BA3D87"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76083B">
      <w:rPr>
        <w:rFonts w:ascii="Arial" w:hAnsi="Arial" w:cs="Arial"/>
        <w:noProof/>
        <w:snapToGrid w:val="0"/>
        <w:sz w:val="16"/>
        <w:szCs w:val="16"/>
      </w:rPr>
      <w:t>3</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0E4" w:rsidRDefault="009B50E4">
      <w:r>
        <w:separator/>
      </w:r>
    </w:p>
  </w:footnote>
  <w:footnote w:type="continuationSeparator" w:id="0">
    <w:p w:rsidR="009B50E4" w:rsidRDefault="009B5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87" w:rsidRDefault="009D25A1">
    <w:pPr>
      <w:pStyle w:val="Kopfzeile"/>
    </w:pPr>
    <w:r>
      <w:rPr>
        <w:noProof/>
        <w:lang w:val="de-AT" w:eastAsia="de-AT"/>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87" w:rsidRPr="009C5C9B" w:rsidRDefault="009D25A1"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44B8B"/>
    <w:multiLevelType w:val="hybridMultilevel"/>
    <w:tmpl w:val="5D1A49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5DAD7319"/>
    <w:multiLevelType w:val="hybridMultilevel"/>
    <w:tmpl w:val="B6D8147C"/>
    <w:lvl w:ilvl="0" w:tplc="ACD625D6">
      <w:start w:val="1"/>
      <w:numFmt w:val="bullet"/>
      <w:lvlText w:val="▪"/>
      <w:lvlJc w:val="left"/>
      <w:pPr>
        <w:ind w:left="720" w:hanging="360"/>
      </w:pPr>
      <w:rPr>
        <w:rFonts w:ascii="Verdana" w:hAnsi="Verdana" w:hint="default"/>
        <w:color w:val="FF0000"/>
        <w:sz w:val="28"/>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73375268"/>
    <w:multiLevelType w:val="hybridMultilevel"/>
    <w:tmpl w:val="658E4E2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87"/>
    <w:rsid w:val="00011F4D"/>
    <w:rsid w:val="000157AA"/>
    <w:rsid w:val="000159F7"/>
    <w:rsid w:val="000203D6"/>
    <w:rsid w:val="00032D84"/>
    <w:rsid w:val="00057EF1"/>
    <w:rsid w:val="0006383D"/>
    <w:rsid w:val="00090AD6"/>
    <w:rsid w:val="000E659E"/>
    <w:rsid w:val="00110CB8"/>
    <w:rsid w:val="001242D4"/>
    <w:rsid w:val="001374A7"/>
    <w:rsid w:val="001675D8"/>
    <w:rsid w:val="0018667C"/>
    <w:rsid w:val="00197AD2"/>
    <w:rsid w:val="001B4535"/>
    <w:rsid w:val="002230E5"/>
    <w:rsid w:val="002500DE"/>
    <w:rsid w:val="002A1D54"/>
    <w:rsid w:val="002E1483"/>
    <w:rsid w:val="00374CE3"/>
    <w:rsid w:val="003768F3"/>
    <w:rsid w:val="00395D90"/>
    <w:rsid w:val="00396946"/>
    <w:rsid w:val="003C241C"/>
    <w:rsid w:val="003E0F27"/>
    <w:rsid w:val="003E14D6"/>
    <w:rsid w:val="003F245D"/>
    <w:rsid w:val="004126EB"/>
    <w:rsid w:val="00420038"/>
    <w:rsid w:val="00434C82"/>
    <w:rsid w:val="00452CFD"/>
    <w:rsid w:val="0047100A"/>
    <w:rsid w:val="00474D98"/>
    <w:rsid w:val="004C587E"/>
    <w:rsid w:val="00525AD5"/>
    <w:rsid w:val="00573A51"/>
    <w:rsid w:val="00580501"/>
    <w:rsid w:val="00595319"/>
    <w:rsid w:val="00595798"/>
    <w:rsid w:val="00602691"/>
    <w:rsid w:val="00667AD3"/>
    <w:rsid w:val="00672C51"/>
    <w:rsid w:val="006C1A65"/>
    <w:rsid w:val="006D6EAF"/>
    <w:rsid w:val="0076083B"/>
    <w:rsid w:val="00773511"/>
    <w:rsid w:val="007A118C"/>
    <w:rsid w:val="007E3F66"/>
    <w:rsid w:val="008249BF"/>
    <w:rsid w:val="0083708A"/>
    <w:rsid w:val="00851C1F"/>
    <w:rsid w:val="008643ED"/>
    <w:rsid w:val="008705B8"/>
    <w:rsid w:val="008A0639"/>
    <w:rsid w:val="008F6160"/>
    <w:rsid w:val="00976B0F"/>
    <w:rsid w:val="00977986"/>
    <w:rsid w:val="009965E4"/>
    <w:rsid w:val="009B50E4"/>
    <w:rsid w:val="009C5C9B"/>
    <w:rsid w:val="009D25A1"/>
    <w:rsid w:val="009F3971"/>
    <w:rsid w:val="00A04C2D"/>
    <w:rsid w:val="00A13296"/>
    <w:rsid w:val="00A40BC6"/>
    <w:rsid w:val="00A86133"/>
    <w:rsid w:val="00AB191C"/>
    <w:rsid w:val="00B211DB"/>
    <w:rsid w:val="00B562D6"/>
    <w:rsid w:val="00B93594"/>
    <w:rsid w:val="00BA3D87"/>
    <w:rsid w:val="00BF0802"/>
    <w:rsid w:val="00C07412"/>
    <w:rsid w:val="00C14112"/>
    <w:rsid w:val="00C17A07"/>
    <w:rsid w:val="00C90367"/>
    <w:rsid w:val="00D12489"/>
    <w:rsid w:val="00D3405D"/>
    <w:rsid w:val="00D43B8C"/>
    <w:rsid w:val="00D7728A"/>
    <w:rsid w:val="00DE56C4"/>
    <w:rsid w:val="00E17DF6"/>
    <w:rsid w:val="00E51B05"/>
    <w:rsid w:val="00E77AEB"/>
    <w:rsid w:val="00EF4F9E"/>
    <w:rsid w:val="00F035F9"/>
    <w:rsid w:val="00F36756"/>
    <w:rsid w:val="00F56D95"/>
    <w:rsid w:val="00FF0F51"/>
    <w:rsid w:val="00FF1287"/>
    <w:rsid w:val="00FF4D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Sprechblasentext">
    <w:name w:val="Balloon Text"/>
    <w:basedOn w:val="Standard"/>
    <w:link w:val="SprechblasentextZchn"/>
    <w:rsid w:val="00595798"/>
    <w:rPr>
      <w:rFonts w:ascii="Tahoma" w:hAnsi="Tahoma" w:cs="Tahoma"/>
      <w:sz w:val="16"/>
      <w:szCs w:val="16"/>
    </w:rPr>
  </w:style>
  <w:style w:type="character" w:customStyle="1" w:styleId="SprechblasentextZchn">
    <w:name w:val="Sprechblasentext Zchn"/>
    <w:link w:val="Sprechblasentext"/>
    <w:rsid w:val="00595798"/>
    <w:rPr>
      <w:rFonts w:ascii="Tahoma" w:hAnsi="Tahoma" w:cs="Tahoma"/>
      <w:sz w:val="16"/>
      <w:szCs w:val="16"/>
      <w:lang w:val="de-DE" w:eastAsia="de-DE"/>
    </w:rPr>
  </w:style>
  <w:style w:type="paragraph" w:styleId="Listenabsatz">
    <w:name w:val="List Paragraph"/>
    <w:basedOn w:val="Standard"/>
    <w:uiPriority w:val="34"/>
    <w:qFormat/>
    <w:rsid w:val="00420038"/>
    <w:pPr>
      <w:ind w:left="708"/>
    </w:pPr>
  </w:style>
  <w:style w:type="character" w:customStyle="1" w:styleId="FuzeileZchn">
    <w:name w:val="Fußzeile Zchn"/>
    <w:link w:val="Fuzeile"/>
    <w:rsid w:val="000E659E"/>
    <w:rPr>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Sprechblasentext">
    <w:name w:val="Balloon Text"/>
    <w:basedOn w:val="Standard"/>
    <w:link w:val="SprechblasentextZchn"/>
    <w:rsid w:val="00595798"/>
    <w:rPr>
      <w:rFonts w:ascii="Tahoma" w:hAnsi="Tahoma" w:cs="Tahoma"/>
      <w:sz w:val="16"/>
      <w:szCs w:val="16"/>
    </w:rPr>
  </w:style>
  <w:style w:type="character" w:customStyle="1" w:styleId="SprechblasentextZchn">
    <w:name w:val="Sprechblasentext Zchn"/>
    <w:link w:val="Sprechblasentext"/>
    <w:rsid w:val="00595798"/>
    <w:rPr>
      <w:rFonts w:ascii="Tahoma" w:hAnsi="Tahoma" w:cs="Tahoma"/>
      <w:sz w:val="16"/>
      <w:szCs w:val="16"/>
      <w:lang w:val="de-DE" w:eastAsia="de-DE"/>
    </w:rPr>
  </w:style>
  <w:style w:type="paragraph" w:styleId="Listenabsatz">
    <w:name w:val="List Paragraph"/>
    <w:basedOn w:val="Standard"/>
    <w:uiPriority w:val="34"/>
    <w:qFormat/>
    <w:rsid w:val="00420038"/>
    <w:pPr>
      <w:ind w:left="708"/>
    </w:pPr>
  </w:style>
  <w:style w:type="character" w:customStyle="1" w:styleId="FuzeileZchn">
    <w:name w:val="Fußzeile Zchn"/>
    <w:link w:val="Fuzeile"/>
    <w:rsid w:val="000E659E"/>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16EA5825.dotm</Template>
  <TotalTime>0</TotalTime>
  <Pages>2</Pages>
  <Words>782</Words>
  <Characters>5824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AFFENZELLER-GREIF Dina</cp:lastModifiedBy>
  <cp:revision>3</cp:revision>
  <cp:lastPrinted>2013-11-11T11:44:00Z</cp:lastPrinted>
  <dcterms:created xsi:type="dcterms:W3CDTF">2013-11-11T10:36:00Z</dcterms:created>
  <dcterms:modified xsi:type="dcterms:W3CDTF">2013-11-11T12:31:00Z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