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2F" w:rsidRDefault="00EB052F" w:rsidP="00EB052F">
      <w:pPr>
        <w:pStyle w:val="berschrift1"/>
        <w:jc w:val="left"/>
        <w:rPr>
          <w:rFonts w:cs="Arial"/>
        </w:rPr>
      </w:pPr>
      <w:r>
        <w:rPr>
          <w:rFonts w:cs="Arial"/>
        </w:rPr>
        <w:t>Gemeinsamer Antrag Nr. 1</w:t>
      </w:r>
    </w:p>
    <w:p w:rsidR="00EB052F" w:rsidRDefault="00EB052F" w:rsidP="00EB052F">
      <w:pPr>
        <w:spacing w:line="280" w:lineRule="exact"/>
        <w:rPr>
          <w:rFonts w:ascii="Arial" w:hAnsi="Arial" w:cs="Arial"/>
          <w:sz w:val="20"/>
        </w:rPr>
      </w:pPr>
    </w:p>
    <w:p w:rsidR="00EB052F" w:rsidRDefault="00EB052F" w:rsidP="00EB052F">
      <w:pPr>
        <w:spacing w:line="240" w:lineRule="exact"/>
        <w:rPr>
          <w:rFonts w:ascii="Arial" w:hAnsi="Arial" w:cs="Arial"/>
          <w:sz w:val="20"/>
        </w:rPr>
      </w:pPr>
      <w:r w:rsidRPr="003046E7">
        <w:rPr>
          <w:rFonts w:ascii="Arial" w:hAnsi="Arial" w:cs="Arial"/>
          <w:sz w:val="20"/>
        </w:rPr>
        <w:t>des Österreichischen Arbei</w:t>
      </w:r>
      <w:r>
        <w:rPr>
          <w:rFonts w:ascii="Arial" w:hAnsi="Arial" w:cs="Arial"/>
          <w:sz w:val="20"/>
        </w:rPr>
        <w:t>ter- und Angestelltenbundes/FCG</w:t>
      </w:r>
      <w:r w:rsidRPr="000F07F9">
        <w:rPr>
          <w:rFonts w:ascii="Arial" w:hAnsi="Arial" w:cs="Arial"/>
          <w:sz w:val="20"/>
        </w:rPr>
        <w:t xml:space="preserve"> </w:t>
      </w:r>
      <w:r>
        <w:rPr>
          <w:rFonts w:ascii="Arial" w:hAnsi="Arial" w:cs="Arial"/>
          <w:sz w:val="20"/>
        </w:rPr>
        <w:t>und</w:t>
      </w:r>
    </w:p>
    <w:p w:rsidR="00EB052F" w:rsidRDefault="00EB052F" w:rsidP="00EB052F">
      <w:pPr>
        <w:spacing w:line="280" w:lineRule="exact"/>
        <w:rPr>
          <w:rFonts w:ascii="Arial" w:hAnsi="Arial" w:cs="Arial"/>
          <w:sz w:val="20"/>
        </w:rPr>
      </w:pPr>
      <w:r>
        <w:rPr>
          <w:rFonts w:ascii="Arial" w:hAnsi="Arial" w:cs="Arial"/>
          <w:sz w:val="20"/>
        </w:rPr>
        <w:t>de</w:t>
      </w:r>
      <w:r>
        <w:rPr>
          <w:rFonts w:ascii="Arial" w:hAnsi="Arial" w:cs="Arial"/>
          <w:sz w:val="20"/>
        </w:rPr>
        <w:t>r Freiheitlichen Arbeitnehmer</w:t>
      </w:r>
    </w:p>
    <w:p w:rsidR="00EB052F" w:rsidRDefault="00EB052F" w:rsidP="00EB052F">
      <w:pPr>
        <w:spacing w:line="280" w:lineRule="exact"/>
        <w:rPr>
          <w:rFonts w:ascii="Arial" w:hAnsi="Arial" w:cs="Arial"/>
          <w:sz w:val="20"/>
        </w:rPr>
      </w:pPr>
    </w:p>
    <w:p w:rsidR="00EB052F" w:rsidRDefault="00EB052F" w:rsidP="00EB052F">
      <w:pPr>
        <w:spacing w:line="280" w:lineRule="exact"/>
        <w:rPr>
          <w:rFonts w:ascii="Arial" w:hAnsi="Arial" w:cs="Arial"/>
          <w:sz w:val="20"/>
        </w:rPr>
      </w:pPr>
      <w:r>
        <w:rPr>
          <w:rFonts w:ascii="Arial" w:hAnsi="Arial" w:cs="Arial"/>
          <w:sz w:val="20"/>
        </w:rPr>
        <w:t>an die 16</w:t>
      </w:r>
      <w:r>
        <w:rPr>
          <w:rFonts w:ascii="Arial" w:hAnsi="Arial" w:cs="Arial"/>
          <w:sz w:val="20"/>
        </w:rPr>
        <w:t>5</w:t>
      </w:r>
      <w:r>
        <w:rPr>
          <w:rFonts w:ascii="Arial" w:hAnsi="Arial" w:cs="Arial"/>
          <w:sz w:val="20"/>
        </w:rPr>
        <w:t xml:space="preserve">. </w:t>
      </w:r>
      <w:r w:rsidRPr="00011F4D">
        <w:rPr>
          <w:rFonts w:ascii="Arial" w:hAnsi="Arial" w:cs="Arial"/>
          <w:sz w:val="20"/>
        </w:rPr>
        <w:t>Vollversammlung der Kammer für Arbeiter und Angestellte für Wien</w:t>
      </w:r>
    </w:p>
    <w:p w:rsidR="00EB052F" w:rsidRDefault="00EB052F" w:rsidP="00EB052F">
      <w:pPr>
        <w:spacing w:line="280" w:lineRule="exact"/>
        <w:rPr>
          <w:rFonts w:ascii="Arial" w:hAnsi="Arial" w:cs="Arial"/>
          <w:sz w:val="20"/>
        </w:rPr>
      </w:pPr>
      <w:r>
        <w:rPr>
          <w:rFonts w:ascii="Arial" w:hAnsi="Arial" w:cs="Arial"/>
          <w:sz w:val="20"/>
        </w:rPr>
        <w:t>am 2</w:t>
      </w:r>
      <w:r>
        <w:rPr>
          <w:rFonts w:ascii="Arial" w:hAnsi="Arial" w:cs="Arial"/>
          <w:sz w:val="20"/>
        </w:rPr>
        <w:t>2</w:t>
      </w:r>
      <w:r>
        <w:rPr>
          <w:rFonts w:ascii="Arial" w:hAnsi="Arial" w:cs="Arial"/>
          <w:sz w:val="20"/>
        </w:rPr>
        <w:t>. Oktober 201</w:t>
      </w:r>
      <w:r>
        <w:rPr>
          <w:rFonts w:ascii="Arial" w:hAnsi="Arial" w:cs="Arial"/>
          <w:sz w:val="20"/>
        </w:rPr>
        <w:t>5</w:t>
      </w:r>
    </w:p>
    <w:p w:rsidR="00EB052F" w:rsidRPr="00A84F57" w:rsidRDefault="00EB052F" w:rsidP="00A84F57">
      <w:pPr>
        <w:pStyle w:val="Default"/>
        <w:rPr>
          <w:rFonts w:cs="Arial"/>
          <w:sz w:val="18"/>
          <w:szCs w:val="24"/>
        </w:rPr>
      </w:pPr>
    </w:p>
    <w:p w:rsidR="00EB052F" w:rsidRPr="00A84F57" w:rsidRDefault="00EB052F" w:rsidP="00A84F57">
      <w:pPr>
        <w:pStyle w:val="Default"/>
        <w:rPr>
          <w:rFonts w:cs="Arial"/>
          <w:sz w:val="18"/>
          <w:szCs w:val="24"/>
        </w:rPr>
      </w:pPr>
    </w:p>
    <w:p w:rsidR="00B80D21" w:rsidRPr="00B262D6" w:rsidRDefault="00B80D21" w:rsidP="00B80D21">
      <w:pPr>
        <w:pStyle w:val="HeinzStandard"/>
        <w:rPr>
          <w:szCs w:val="24"/>
          <w:u w:val="single"/>
          <w:lang w:val="de-DE"/>
        </w:rPr>
      </w:pPr>
      <w:r>
        <w:rPr>
          <w:b/>
          <w:bCs/>
          <w:szCs w:val="24"/>
          <w:u w:val="single"/>
          <w:lang w:val="de-DE"/>
        </w:rPr>
        <w:t>Foto auf e-card der österreichischen Sozialversicherung</w:t>
      </w:r>
    </w:p>
    <w:p w:rsidR="00B80D21" w:rsidRPr="00A84F57" w:rsidRDefault="00B80D21" w:rsidP="00A84F57">
      <w:pPr>
        <w:pStyle w:val="Default"/>
        <w:rPr>
          <w:rFonts w:cs="Arial"/>
          <w:sz w:val="18"/>
          <w:szCs w:val="24"/>
        </w:rPr>
      </w:pPr>
    </w:p>
    <w:p w:rsidR="00B80D21" w:rsidRPr="00A84F57" w:rsidRDefault="00B80D21" w:rsidP="00B80D21">
      <w:pPr>
        <w:pStyle w:val="HeinzStandard"/>
        <w:rPr>
          <w:b/>
          <w:sz w:val="23"/>
          <w:szCs w:val="23"/>
        </w:rPr>
      </w:pPr>
      <w:r w:rsidRPr="00A84F57">
        <w:rPr>
          <w:b/>
          <w:sz w:val="23"/>
          <w:szCs w:val="23"/>
        </w:rPr>
        <w:t>Die Vollversammlung der Wiener Arbeiterkammer fordert die Bundesregierung auf, alle notwendigen Maßnahmen zu treffen, damit auf der e-card der österreichischen Sozialversicherung ein Foto der berechtigten Person aufscheint. Bestehende Karten müssen sukzessive ausgetauscht werden. Die zusätzliche Verwendung als Bürgercard ist zu prüfen.</w:t>
      </w:r>
    </w:p>
    <w:p w:rsidR="00B80D21" w:rsidRPr="00A84F57" w:rsidRDefault="00B80D21" w:rsidP="00A84F57">
      <w:pPr>
        <w:pStyle w:val="Default"/>
        <w:rPr>
          <w:rFonts w:cs="Arial"/>
          <w:sz w:val="18"/>
          <w:szCs w:val="24"/>
        </w:rPr>
      </w:pPr>
    </w:p>
    <w:p w:rsidR="00B80D21" w:rsidRPr="00A84F57" w:rsidRDefault="00B80D21" w:rsidP="00B80D21">
      <w:pPr>
        <w:rPr>
          <w:rFonts w:ascii="Arial" w:hAnsi="Arial" w:cs="Arial"/>
          <w:sz w:val="23"/>
          <w:szCs w:val="23"/>
          <w:u w:val="single"/>
        </w:rPr>
      </w:pPr>
      <w:r w:rsidRPr="00A84F57">
        <w:rPr>
          <w:rFonts w:ascii="Arial" w:hAnsi="Arial" w:cs="Arial"/>
          <w:sz w:val="23"/>
          <w:szCs w:val="23"/>
          <w:u w:val="single"/>
        </w:rPr>
        <w:t>Begründung:</w:t>
      </w:r>
    </w:p>
    <w:p w:rsidR="00B80D21" w:rsidRPr="00A84F57" w:rsidRDefault="00B80D21" w:rsidP="00B80D21">
      <w:pPr>
        <w:pStyle w:val="Default"/>
        <w:rPr>
          <w:sz w:val="23"/>
          <w:szCs w:val="23"/>
        </w:rPr>
      </w:pPr>
      <w:r w:rsidRPr="00A84F57">
        <w:rPr>
          <w:rFonts w:cs="Arial"/>
          <w:sz w:val="23"/>
          <w:szCs w:val="23"/>
        </w:rPr>
        <w:t>Die Einführung einer Chipkarte, als Nachweis für Berechtigung ärztliche Sachleistungen zu erhalten, war einer der Meilensteine im österreichischen Gesundheitswesen.</w:t>
      </w:r>
    </w:p>
    <w:p w:rsidR="00B80D21" w:rsidRPr="00A84F57" w:rsidRDefault="00B80D21" w:rsidP="00B80D21">
      <w:pPr>
        <w:pStyle w:val="Default"/>
        <w:rPr>
          <w:rFonts w:cs="Arial"/>
          <w:sz w:val="23"/>
          <w:szCs w:val="23"/>
        </w:rPr>
      </w:pPr>
      <w:r w:rsidRPr="00A84F57">
        <w:rPr>
          <w:rFonts w:cs="Arial"/>
          <w:sz w:val="23"/>
          <w:szCs w:val="23"/>
        </w:rPr>
        <w:t>Der Gesetzgeber hat im ASVG festgelegt, dass alle Vertragspartner und Krankenhäuser verpflichtet sind, die Identität der Patienten zu prüfen, wie die folgenden Beispiele zeigen (</w:t>
      </w:r>
      <w:hyperlink r:id="rId7" w:history="1">
        <w:r w:rsidRPr="00A84F57">
          <w:rPr>
            <w:rStyle w:val="Hyperlink"/>
            <w:rFonts w:cs="Arial"/>
            <w:sz w:val="23"/>
            <w:szCs w:val="23"/>
          </w:rPr>
          <w:t>www.ris.bka.gv.at</w:t>
        </w:r>
      </w:hyperlink>
      <w:r w:rsidRPr="00A84F57">
        <w:rPr>
          <w:rFonts w:cs="Arial"/>
          <w:sz w:val="23"/>
          <w:szCs w:val="23"/>
        </w:rPr>
        <w:t xml:space="preserve">, Stand </w:t>
      </w:r>
      <w:smartTag w:uri="urn:schemas-microsoft-com:office:smarttags" w:element="date">
        <w:smartTagPr>
          <w:attr w:name="Year" w:val="2015"/>
          <w:attr w:name="Day" w:val="24"/>
          <w:attr w:name="Month" w:val="09"/>
          <w:attr w:name="ls" w:val="trans"/>
        </w:smartTagPr>
        <w:r w:rsidRPr="00A84F57">
          <w:rPr>
            <w:rFonts w:cs="Arial"/>
            <w:sz w:val="23"/>
            <w:szCs w:val="23"/>
          </w:rPr>
          <w:t>24.09.2015</w:t>
        </w:r>
      </w:smartTag>
      <w:r w:rsidRPr="00A84F57">
        <w:rPr>
          <w:rFonts w:cs="Arial"/>
          <w:sz w:val="23"/>
          <w:szCs w:val="23"/>
        </w:rPr>
        <w:t xml:space="preserve">): </w:t>
      </w:r>
    </w:p>
    <w:p w:rsidR="00B80D21" w:rsidRPr="00A84F57" w:rsidRDefault="00B80D21" w:rsidP="00B80D21">
      <w:pPr>
        <w:pStyle w:val="Default"/>
        <w:rPr>
          <w:rFonts w:cs="Arial"/>
          <w:sz w:val="18"/>
          <w:szCs w:val="24"/>
        </w:rPr>
      </w:pPr>
    </w:p>
    <w:p w:rsidR="00B80D21" w:rsidRPr="00763FF9" w:rsidRDefault="00B80D21" w:rsidP="00B80D21">
      <w:pPr>
        <w:pStyle w:val="Default"/>
        <w:rPr>
          <w:rFonts w:ascii="Times New Roman" w:hAnsi="Times New Roman"/>
          <w:sz w:val="22"/>
          <w:szCs w:val="22"/>
        </w:rPr>
      </w:pPr>
      <w:r w:rsidRPr="00763FF9">
        <w:rPr>
          <w:rFonts w:ascii="Times New Roman" w:hAnsi="Times New Roman"/>
          <w:b/>
          <w:bCs/>
          <w:sz w:val="22"/>
          <w:szCs w:val="22"/>
        </w:rPr>
        <w:t>Beziehungen zu den Krankenanstalten, die über Landesgesundheitsfonds finanziert werden</w:t>
      </w:r>
    </w:p>
    <w:p w:rsidR="00B80D21" w:rsidRPr="00763FF9" w:rsidRDefault="00B80D21" w:rsidP="00B80D21">
      <w:pPr>
        <w:autoSpaceDE w:val="0"/>
        <w:autoSpaceDN w:val="0"/>
        <w:adjustRightInd w:val="0"/>
        <w:rPr>
          <w:sz w:val="22"/>
          <w:szCs w:val="22"/>
        </w:rPr>
      </w:pPr>
      <w:r w:rsidRPr="00763FF9">
        <w:rPr>
          <w:sz w:val="22"/>
          <w:szCs w:val="22"/>
        </w:rPr>
        <w:t>§ 148. (Grundsatzbestimmung)</w:t>
      </w:r>
      <w:r w:rsidRPr="00763FF9">
        <w:rPr>
          <w:rFonts w:ascii="Verdana,Bold" w:hAnsi="Verdana,Bold" w:cs="Verdana,Bold"/>
          <w:b/>
          <w:bCs/>
          <w:sz w:val="22"/>
          <w:szCs w:val="22"/>
        </w:rPr>
        <w:t xml:space="preserve"> </w:t>
      </w:r>
      <w:r w:rsidRPr="00763FF9">
        <w:rPr>
          <w:sz w:val="22"/>
          <w:szCs w:val="22"/>
        </w:rPr>
        <w:t>Die Beziehungen der Versicherungsträger zu den Rechtsträgern von Krankenanstalten, …</w:t>
      </w:r>
    </w:p>
    <w:p w:rsidR="00B80D21" w:rsidRPr="00763FF9" w:rsidRDefault="00B80D21" w:rsidP="00B80D21">
      <w:pPr>
        <w:autoSpaceDE w:val="0"/>
        <w:autoSpaceDN w:val="0"/>
        <w:adjustRightInd w:val="0"/>
        <w:rPr>
          <w:rFonts w:cs="Arial"/>
          <w:sz w:val="22"/>
          <w:szCs w:val="22"/>
        </w:rPr>
      </w:pPr>
      <w:r w:rsidRPr="00763FF9">
        <w:rPr>
          <w:sz w:val="22"/>
          <w:szCs w:val="22"/>
        </w:rPr>
        <w:t>…</w:t>
      </w:r>
    </w:p>
    <w:p w:rsidR="00B80D21" w:rsidRPr="00763FF9" w:rsidRDefault="00B80D21" w:rsidP="00B80D21">
      <w:pPr>
        <w:autoSpaceDE w:val="0"/>
        <w:autoSpaceDN w:val="0"/>
        <w:adjustRightInd w:val="0"/>
        <w:rPr>
          <w:rFonts w:cs="Arial"/>
          <w:sz w:val="22"/>
          <w:szCs w:val="22"/>
        </w:rPr>
      </w:pPr>
      <w:r w:rsidRPr="00763FF9">
        <w:rPr>
          <w:sz w:val="22"/>
          <w:szCs w:val="22"/>
        </w:rPr>
        <w:t>6. Der gesamte Datenaustausch zwischen Krankenanstalten und Versicherungsträgern für den stationären und ambulanten Bereich ist elektronisch vorzunehmen, ... Im Zweifelsfall sind die Identität des/der Patienten/Patientin und die rechtmäßige Verwendung der e-card zu überprüfen.</w:t>
      </w:r>
    </w:p>
    <w:p w:rsidR="00B80D21" w:rsidRPr="00A84F57" w:rsidRDefault="00B80D21" w:rsidP="00B80D21">
      <w:pPr>
        <w:pStyle w:val="Default"/>
        <w:rPr>
          <w:rFonts w:cs="Arial"/>
          <w:sz w:val="18"/>
          <w:szCs w:val="24"/>
        </w:rPr>
      </w:pPr>
    </w:p>
    <w:p w:rsidR="00B80D21" w:rsidRPr="00763FF9" w:rsidRDefault="00B80D21" w:rsidP="00B80D21">
      <w:pPr>
        <w:autoSpaceDE w:val="0"/>
        <w:autoSpaceDN w:val="0"/>
        <w:adjustRightInd w:val="0"/>
        <w:rPr>
          <w:b/>
          <w:bCs/>
          <w:sz w:val="22"/>
          <w:szCs w:val="22"/>
          <w:lang w:val="de-DE"/>
        </w:rPr>
      </w:pPr>
      <w:r w:rsidRPr="00763FF9">
        <w:rPr>
          <w:b/>
          <w:bCs/>
          <w:sz w:val="22"/>
          <w:szCs w:val="22"/>
          <w:lang w:val="de-DE"/>
        </w:rPr>
        <w:t>Inhalt der Gesamtverträge</w:t>
      </w:r>
    </w:p>
    <w:p w:rsidR="00B80D21" w:rsidRPr="00763FF9" w:rsidRDefault="00B80D21" w:rsidP="00B80D21">
      <w:pPr>
        <w:autoSpaceDE w:val="0"/>
        <w:autoSpaceDN w:val="0"/>
        <w:adjustRightInd w:val="0"/>
        <w:rPr>
          <w:rFonts w:cs="Arial"/>
          <w:sz w:val="22"/>
          <w:szCs w:val="22"/>
        </w:rPr>
      </w:pPr>
      <w:r w:rsidRPr="00763FF9">
        <w:rPr>
          <w:sz w:val="22"/>
          <w:szCs w:val="22"/>
        </w:rPr>
        <w:t>§ 342. (1) Die zwischen dem Hauptverband und den Ärztekammern abzuschließenden Gesamtverträge haben nach Maßgabe der nachfolgenden Bestimmungen insbesondere folgende Gegenstände zu regeln:</w:t>
      </w:r>
    </w:p>
    <w:p w:rsidR="00B80D21" w:rsidRPr="00763FF9" w:rsidRDefault="00B80D21" w:rsidP="00B80D21">
      <w:pPr>
        <w:pStyle w:val="Default"/>
        <w:rPr>
          <w:rFonts w:cs="Arial"/>
          <w:sz w:val="22"/>
          <w:szCs w:val="22"/>
        </w:rPr>
      </w:pPr>
      <w:r w:rsidRPr="00763FF9">
        <w:rPr>
          <w:rFonts w:cs="Arial"/>
          <w:sz w:val="22"/>
          <w:szCs w:val="22"/>
        </w:rPr>
        <w:t>…</w:t>
      </w:r>
    </w:p>
    <w:p w:rsidR="00B80D21" w:rsidRPr="00763FF9" w:rsidRDefault="00B80D21" w:rsidP="00B80D21">
      <w:pPr>
        <w:autoSpaceDE w:val="0"/>
        <w:autoSpaceDN w:val="0"/>
        <w:adjustRightInd w:val="0"/>
        <w:rPr>
          <w:rFonts w:cs="Arial"/>
          <w:sz w:val="22"/>
          <w:szCs w:val="22"/>
        </w:rPr>
      </w:pPr>
      <w:r w:rsidRPr="00763FF9">
        <w:rPr>
          <w:sz w:val="22"/>
          <w:szCs w:val="22"/>
        </w:rPr>
        <w:t>3. die Rechte und Pflichten der Vertragsärzte/Vertragsärztinnen und Vertrags-Gruppenpraxen, insbesondere auch ihre Ansprüche auf Vergütung der ärztlichen Leistung sowie die im Zweifelsfall vorzunehmende Überprüfung der Identität des/der Patienten/Patientin und die rechtmäßige Verwendung der e-card;</w:t>
      </w:r>
    </w:p>
    <w:p w:rsidR="00B80D21" w:rsidRPr="00A84F57" w:rsidRDefault="00B80D21" w:rsidP="00B80D21">
      <w:pPr>
        <w:pStyle w:val="Default"/>
        <w:rPr>
          <w:rFonts w:cs="Arial"/>
          <w:sz w:val="18"/>
          <w:szCs w:val="24"/>
        </w:rPr>
      </w:pPr>
    </w:p>
    <w:p w:rsidR="00B80D21" w:rsidRPr="00A84F57" w:rsidRDefault="00B80D21" w:rsidP="00B80D21">
      <w:pPr>
        <w:pStyle w:val="Default"/>
        <w:rPr>
          <w:rFonts w:cs="Arial"/>
          <w:sz w:val="23"/>
          <w:szCs w:val="23"/>
        </w:rPr>
      </w:pPr>
      <w:r w:rsidRPr="00A84F57">
        <w:rPr>
          <w:rFonts w:cs="Arial"/>
          <w:sz w:val="23"/>
          <w:szCs w:val="23"/>
        </w:rPr>
        <w:t>Die Formulierung, dass nur im Zweifelsfall eine Überprüfung der Identität zu erfolgen hat, erscheint nicht mehr angemessen und ist bei einem großen Patientenansturm nicht administrierbar. Immer wird auch in den Medien über den möglichen e-card-Missbrauch berichtet, da die Kontrollmöglichkeiten sehr eingeschränkt sind. So verschwinden österreichweit pro Jahr rund 200.000 e-cards. Diese verlorenen Karten werden aber sehr oft dazu genutzt, um ärztliche Leistungen für Dritte zu erschleichen.</w:t>
      </w:r>
    </w:p>
    <w:p w:rsidR="00B80D21" w:rsidRPr="00A84F57" w:rsidRDefault="00B80D21" w:rsidP="00B80D21">
      <w:pPr>
        <w:pStyle w:val="Default"/>
        <w:rPr>
          <w:rFonts w:cs="Arial"/>
          <w:sz w:val="18"/>
          <w:szCs w:val="24"/>
        </w:rPr>
      </w:pPr>
    </w:p>
    <w:p w:rsidR="00B80D21" w:rsidRDefault="00B80D21" w:rsidP="00B80D21">
      <w:pPr>
        <w:pStyle w:val="Default"/>
        <w:rPr>
          <w:rFonts w:cs="Arial"/>
          <w:sz w:val="23"/>
          <w:szCs w:val="23"/>
        </w:rPr>
      </w:pPr>
      <w:r w:rsidRPr="00A84F57">
        <w:rPr>
          <w:rFonts w:cs="Arial"/>
          <w:sz w:val="23"/>
          <w:szCs w:val="23"/>
        </w:rPr>
        <w:t xml:space="preserve">Somit fordern wir, dass alle zukünftig auszustellenden e-cards mit einem Foto der anspruchsberechtigten Person zu versehen sind, damit ohne großen Aufwand die Identität der anspruchsberechtigten Person festgestellt werden kann. </w:t>
      </w:r>
    </w:p>
    <w:p w:rsidR="00A84F57" w:rsidRPr="00A84F57" w:rsidRDefault="00A84F57" w:rsidP="00B80D21">
      <w:pPr>
        <w:pStyle w:val="Default"/>
        <w:rPr>
          <w:rFonts w:cs="Arial"/>
          <w:sz w:val="23"/>
          <w:szCs w:val="23"/>
        </w:rPr>
      </w:pPr>
      <w:bookmarkStart w:id="0" w:name="_GoBack"/>
      <w:bookmarkEnd w:id="0"/>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B80D21" w:rsidRPr="00FF0F51" w:rsidTr="00EF0FD7">
        <w:trPr>
          <w:trHeight w:val="561"/>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B80D21" w:rsidRPr="00FF0F51" w:rsidRDefault="00B80D21" w:rsidP="00EF0FD7">
            <w:pPr>
              <w:jc w:val="center"/>
              <w:rPr>
                <w:rFonts w:ascii="Arial" w:hAnsi="Arial" w:cs="Arial"/>
                <w:bCs/>
                <w:sz w:val="16"/>
                <w:szCs w:val="16"/>
              </w:rPr>
            </w:pPr>
            <w:r>
              <w:rPr>
                <w:rFonts w:ascii="Arial" w:hAnsi="Arial" w:cs="Arial"/>
                <w:bCs/>
                <w:sz w:val="16"/>
                <w:szCs w:val="16"/>
              </w:rPr>
              <w:t>A</w:t>
            </w:r>
            <w:r w:rsidRPr="00FF0F51">
              <w:rPr>
                <w:rFonts w:ascii="Arial" w:hAnsi="Arial" w:cs="Arial"/>
                <w:bCs/>
                <w:sz w:val="16"/>
                <w:szCs w:val="16"/>
              </w:rPr>
              <w:t xml:space="preserve">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A84F57">
              <w:rPr>
                <w:sz w:val="16"/>
                <w:szCs w:val="16"/>
              </w:rPr>
            </w:r>
            <w:r w:rsidR="00A84F57">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B80D21" w:rsidRPr="00FF0F51" w:rsidRDefault="00B80D21" w:rsidP="00EF0FD7">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A84F57">
              <w:rPr>
                <w:sz w:val="16"/>
                <w:szCs w:val="16"/>
              </w:rPr>
            </w:r>
            <w:r w:rsidR="00A84F57">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B80D21" w:rsidRPr="00FF0F51" w:rsidRDefault="00B80D21" w:rsidP="00EF0FD7">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A84F57">
              <w:rPr>
                <w:sz w:val="16"/>
                <w:szCs w:val="16"/>
              </w:rPr>
            </w:r>
            <w:r w:rsidR="00A84F57">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B80D21" w:rsidRPr="00FF0F51" w:rsidRDefault="00B80D21" w:rsidP="00EF0FD7">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A84F57">
              <w:rPr>
                <w:sz w:val="16"/>
                <w:szCs w:val="16"/>
              </w:rPr>
            </w:r>
            <w:r w:rsidR="00A84F57">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B80D21" w:rsidRPr="00FF0F51" w:rsidRDefault="00B80D21" w:rsidP="00EF0FD7">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A84F57">
              <w:rPr>
                <w:sz w:val="16"/>
                <w:szCs w:val="16"/>
              </w:rPr>
            </w:r>
            <w:r w:rsidR="00A84F57">
              <w:rPr>
                <w:sz w:val="16"/>
                <w:szCs w:val="16"/>
              </w:rPr>
              <w:fldChar w:fldCharType="separate"/>
            </w:r>
            <w:r>
              <w:rPr>
                <w:sz w:val="16"/>
                <w:szCs w:val="16"/>
              </w:rPr>
              <w:fldChar w:fldCharType="end"/>
            </w:r>
            <w:bookmarkEnd w:id="4"/>
          </w:p>
        </w:tc>
      </w:tr>
    </w:tbl>
    <w:p w:rsidR="00B47935" w:rsidRPr="00A84F57" w:rsidRDefault="00B47935" w:rsidP="00A84F57">
      <w:pPr>
        <w:rPr>
          <w:sz w:val="6"/>
          <w:szCs w:val="6"/>
        </w:rPr>
      </w:pPr>
    </w:p>
    <w:sectPr w:rsidR="00B47935" w:rsidRPr="00A84F5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4F57">
      <w:r>
        <w:separator/>
      </w:r>
    </w:p>
  </w:endnote>
  <w:endnote w:type="continuationSeparator" w:id="0">
    <w:p w:rsidR="00000000" w:rsidRDefault="00A8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DE" w:rsidRPr="00A84F57" w:rsidRDefault="00A84F57" w:rsidP="00A84F57">
    <w:pPr>
      <w:pStyle w:val="Fuzeile"/>
      <w:jc w:val="center"/>
      <w:rPr>
        <w:rFonts w:asciiTheme="majorHAnsi" w:hAnsiTheme="majorHAnsi" w:cstheme="majorHAnsi"/>
        <w:sz w:val="16"/>
        <w:szCs w:val="16"/>
      </w:rPr>
    </w:pPr>
    <w:r w:rsidRPr="00A84F57">
      <w:rPr>
        <w:rFonts w:asciiTheme="majorHAnsi" w:hAnsiTheme="majorHAnsi" w:cstheme="majorHAnsi"/>
        <w:sz w:val="16"/>
        <w:szCs w:val="16"/>
      </w:rPr>
      <w:fldChar w:fldCharType="begin"/>
    </w:r>
    <w:r w:rsidRPr="00A84F57">
      <w:rPr>
        <w:rFonts w:asciiTheme="majorHAnsi" w:hAnsiTheme="majorHAnsi" w:cstheme="majorHAnsi"/>
        <w:sz w:val="16"/>
        <w:szCs w:val="16"/>
      </w:rPr>
      <w:instrText xml:space="preserve"> FILENAME  \p  \* MERGEFORMAT </w:instrText>
    </w:r>
    <w:r w:rsidRPr="00A84F57">
      <w:rPr>
        <w:rFonts w:asciiTheme="majorHAnsi" w:hAnsiTheme="majorHAnsi" w:cstheme="majorHAnsi"/>
        <w:sz w:val="16"/>
        <w:szCs w:val="16"/>
      </w:rPr>
      <w:fldChar w:fldCharType="separate"/>
    </w:r>
    <w:r w:rsidRPr="00A84F57">
      <w:rPr>
        <w:rFonts w:asciiTheme="majorHAnsi" w:hAnsiTheme="majorHAnsi" w:cstheme="majorHAnsi"/>
        <w:noProof/>
        <w:sz w:val="16"/>
        <w:szCs w:val="16"/>
      </w:rPr>
      <w:t>M:\Wr VV\165. VV - 22.10.2015\2. Anträge\12. Gemeinsame Anträge\Gem02 - S - Foto auf e-card.docx</w:t>
    </w:r>
    <w:r w:rsidRPr="00A84F57">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4F57">
      <w:r>
        <w:separator/>
      </w:r>
    </w:p>
  </w:footnote>
  <w:footnote w:type="continuationSeparator" w:id="0">
    <w:p w:rsidR="00000000" w:rsidRDefault="00A84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21"/>
    <w:rsid w:val="00045763"/>
    <w:rsid w:val="002A1370"/>
    <w:rsid w:val="003037D7"/>
    <w:rsid w:val="00327A1D"/>
    <w:rsid w:val="00402646"/>
    <w:rsid w:val="00561382"/>
    <w:rsid w:val="00571602"/>
    <w:rsid w:val="00663F46"/>
    <w:rsid w:val="007022F7"/>
    <w:rsid w:val="008023A1"/>
    <w:rsid w:val="00885338"/>
    <w:rsid w:val="0099795E"/>
    <w:rsid w:val="00A1265D"/>
    <w:rsid w:val="00A84F57"/>
    <w:rsid w:val="00B47935"/>
    <w:rsid w:val="00B80D21"/>
    <w:rsid w:val="00EB052F"/>
    <w:rsid w:val="00F1527E"/>
    <w:rsid w:val="00FA10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0D21"/>
    <w:pPr>
      <w:spacing w:after="0" w:line="240" w:lineRule="auto"/>
    </w:pPr>
    <w:rPr>
      <w:rFonts w:ascii="Times New Roman" w:eastAsia="Times New Roman" w:hAnsi="Times New Roman" w:cs="Times New Roman"/>
      <w:szCs w:val="24"/>
      <w:lang w:eastAsia="de-DE"/>
    </w:rPr>
  </w:style>
  <w:style w:type="paragraph" w:styleId="berschrift1">
    <w:name w:val="heading 1"/>
    <w:basedOn w:val="Standard"/>
    <w:next w:val="Standard"/>
    <w:link w:val="berschrift1Zchn"/>
    <w:qFormat/>
    <w:rsid w:val="00EB052F"/>
    <w:pPr>
      <w:keepNext/>
      <w:spacing w:line="280" w:lineRule="exact"/>
      <w:jc w:val="center"/>
      <w:outlineLvl w:val="0"/>
    </w:pPr>
    <w:rPr>
      <w:rFonts w:ascii="Arial" w:hAnsi="Arial"/>
      <w:b/>
      <w:bCs/>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02646"/>
    <w:pPr>
      <w:spacing w:after="0" w:line="240" w:lineRule="auto"/>
    </w:pPr>
  </w:style>
  <w:style w:type="character" w:styleId="Hyperlink">
    <w:name w:val="Hyperlink"/>
    <w:basedOn w:val="Absatz-Standardschriftart"/>
    <w:semiHidden/>
    <w:rsid w:val="00B80D21"/>
    <w:rPr>
      <w:color w:val="0000FF"/>
      <w:u w:val="single"/>
    </w:rPr>
  </w:style>
  <w:style w:type="paragraph" w:styleId="Kopfzeile">
    <w:name w:val="header"/>
    <w:basedOn w:val="Standard"/>
    <w:link w:val="KopfzeileZchn"/>
    <w:rsid w:val="00B80D21"/>
    <w:pPr>
      <w:tabs>
        <w:tab w:val="center" w:pos="4536"/>
        <w:tab w:val="right" w:pos="9072"/>
      </w:tabs>
    </w:pPr>
  </w:style>
  <w:style w:type="character" w:customStyle="1" w:styleId="KopfzeileZchn">
    <w:name w:val="Kopfzeile Zchn"/>
    <w:basedOn w:val="Absatz-Standardschriftart"/>
    <w:link w:val="Kopfzeile"/>
    <w:rsid w:val="00B80D21"/>
    <w:rPr>
      <w:rFonts w:ascii="Times New Roman" w:eastAsia="Times New Roman" w:hAnsi="Times New Roman" w:cs="Times New Roman"/>
      <w:szCs w:val="24"/>
      <w:lang w:eastAsia="de-DE"/>
    </w:rPr>
  </w:style>
  <w:style w:type="paragraph" w:styleId="Fuzeile">
    <w:name w:val="footer"/>
    <w:basedOn w:val="Standard"/>
    <w:link w:val="FuzeileZchn"/>
    <w:uiPriority w:val="99"/>
    <w:rsid w:val="00B80D21"/>
    <w:pPr>
      <w:tabs>
        <w:tab w:val="center" w:pos="4536"/>
        <w:tab w:val="right" w:pos="9072"/>
      </w:tabs>
    </w:pPr>
  </w:style>
  <w:style w:type="character" w:customStyle="1" w:styleId="FuzeileZchn">
    <w:name w:val="Fußzeile Zchn"/>
    <w:basedOn w:val="Absatz-Standardschriftart"/>
    <w:link w:val="Fuzeile"/>
    <w:uiPriority w:val="99"/>
    <w:rsid w:val="00B80D21"/>
    <w:rPr>
      <w:rFonts w:ascii="Times New Roman" w:eastAsia="Times New Roman" w:hAnsi="Times New Roman" w:cs="Times New Roman"/>
      <w:szCs w:val="24"/>
      <w:lang w:eastAsia="de-DE"/>
    </w:rPr>
  </w:style>
  <w:style w:type="paragraph" w:customStyle="1" w:styleId="Default">
    <w:name w:val="Default"/>
    <w:rsid w:val="00B80D21"/>
    <w:pPr>
      <w:widowControl w:val="0"/>
      <w:autoSpaceDE w:val="0"/>
      <w:autoSpaceDN w:val="0"/>
      <w:adjustRightInd w:val="0"/>
      <w:spacing w:after="0" w:line="240" w:lineRule="auto"/>
    </w:pPr>
    <w:rPr>
      <w:rFonts w:ascii="Arial" w:eastAsia="Times New Roman" w:hAnsi="Arial" w:cs="Times New Roman"/>
      <w:color w:val="000000"/>
      <w:szCs w:val="20"/>
      <w:lang w:val="de-DE" w:eastAsia="de-DE"/>
    </w:rPr>
  </w:style>
  <w:style w:type="character" w:customStyle="1" w:styleId="HeinzStandardZchn">
    <w:name w:val="Heinz Standard Zchn"/>
    <w:basedOn w:val="Absatz-Standardschriftart"/>
    <w:link w:val="HeinzStandard"/>
    <w:locked/>
    <w:rsid w:val="00B80D21"/>
    <w:rPr>
      <w:rFonts w:ascii="Arial" w:hAnsi="Arial" w:cs="Arial"/>
    </w:rPr>
  </w:style>
  <w:style w:type="paragraph" w:customStyle="1" w:styleId="HeinzStandard">
    <w:name w:val="Heinz Standard"/>
    <w:basedOn w:val="Standard"/>
    <w:link w:val="HeinzStandardZchn"/>
    <w:rsid w:val="00B80D21"/>
    <w:pPr>
      <w:overflowPunct w:val="0"/>
      <w:autoSpaceDE w:val="0"/>
      <w:autoSpaceDN w:val="0"/>
    </w:pPr>
    <w:rPr>
      <w:rFonts w:ascii="Arial" w:eastAsiaTheme="minorHAnsi" w:hAnsi="Arial" w:cs="Arial"/>
      <w:szCs w:val="22"/>
      <w:lang w:eastAsia="en-US"/>
    </w:rPr>
  </w:style>
  <w:style w:type="character" w:customStyle="1" w:styleId="berschrift1Zchn">
    <w:name w:val="Überschrift 1 Zchn"/>
    <w:basedOn w:val="Absatz-Standardschriftart"/>
    <w:link w:val="berschrift1"/>
    <w:rsid w:val="00EB052F"/>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A84F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F57"/>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0D21"/>
    <w:pPr>
      <w:spacing w:after="0" w:line="240" w:lineRule="auto"/>
    </w:pPr>
    <w:rPr>
      <w:rFonts w:ascii="Times New Roman" w:eastAsia="Times New Roman" w:hAnsi="Times New Roman" w:cs="Times New Roman"/>
      <w:szCs w:val="24"/>
      <w:lang w:eastAsia="de-DE"/>
    </w:rPr>
  </w:style>
  <w:style w:type="paragraph" w:styleId="berschrift1">
    <w:name w:val="heading 1"/>
    <w:basedOn w:val="Standard"/>
    <w:next w:val="Standard"/>
    <w:link w:val="berschrift1Zchn"/>
    <w:qFormat/>
    <w:rsid w:val="00EB052F"/>
    <w:pPr>
      <w:keepNext/>
      <w:spacing w:line="280" w:lineRule="exact"/>
      <w:jc w:val="center"/>
      <w:outlineLvl w:val="0"/>
    </w:pPr>
    <w:rPr>
      <w:rFonts w:ascii="Arial" w:hAnsi="Arial"/>
      <w:b/>
      <w:bCs/>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02646"/>
    <w:pPr>
      <w:spacing w:after="0" w:line="240" w:lineRule="auto"/>
    </w:pPr>
  </w:style>
  <w:style w:type="character" w:styleId="Hyperlink">
    <w:name w:val="Hyperlink"/>
    <w:basedOn w:val="Absatz-Standardschriftart"/>
    <w:semiHidden/>
    <w:rsid w:val="00B80D21"/>
    <w:rPr>
      <w:color w:val="0000FF"/>
      <w:u w:val="single"/>
    </w:rPr>
  </w:style>
  <w:style w:type="paragraph" w:styleId="Kopfzeile">
    <w:name w:val="header"/>
    <w:basedOn w:val="Standard"/>
    <w:link w:val="KopfzeileZchn"/>
    <w:rsid w:val="00B80D21"/>
    <w:pPr>
      <w:tabs>
        <w:tab w:val="center" w:pos="4536"/>
        <w:tab w:val="right" w:pos="9072"/>
      </w:tabs>
    </w:pPr>
  </w:style>
  <w:style w:type="character" w:customStyle="1" w:styleId="KopfzeileZchn">
    <w:name w:val="Kopfzeile Zchn"/>
    <w:basedOn w:val="Absatz-Standardschriftart"/>
    <w:link w:val="Kopfzeile"/>
    <w:rsid w:val="00B80D21"/>
    <w:rPr>
      <w:rFonts w:ascii="Times New Roman" w:eastAsia="Times New Roman" w:hAnsi="Times New Roman" w:cs="Times New Roman"/>
      <w:szCs w:val="24"/>
      <w:lang w:eastAsia="de-DE"/>
    </w:rPr>
  </w:style>
  <w:style w:type="paragraph" w:styleId="Fuzeile">
    <w:name w:val="footer"/>
    <w:basedOn w:val="Standard"/>
    <w:link w:val="FuzeileZchn"/>
    <w:uiPriority w:val="99"/>
    <w:rsid w:val="00B80D21"/>
    <w:pPr>
      <w:tabs>
        <w:tab w:val="center" w:pos="4536"/>
        <w:tab w:val="right" w:pos="9072"/>
      </w:tabs>
    </w:pPr>
  </w:style>
  <w:style w:type="character" w:customStyle="1" w:styleId="FuzeileZchn">
    <w:name w:val="Fußzeile Zchn"/>
    <w:basedOn w:val="Absatz-Standardschriftart"/>
    <w:link w:val="Fuzeile"/>
    <w:uiPriority w:val="99"/>
    <w:rsid w:val="00B80D21"/>
    <w:rPr>
      <w:rFonts w:ascii="Times New Roman" w:eastAsia="Times New Roman" w:hAnsi="Times New Roman" w:cs="Times New Roman"/>
      <w:szCs w:val="24"/>
      <w:lang w:eastAsia="de-DE"/>
    </w:rPr>
  </w:style>
  <w:style w:type="paragraph" w:customStyle="1" w:styleId="Default">
    <w:name w:val="Default"/>
    <w:rsid w:val="00B80D21"/>
    <w:pPr>
      <w:widowControl w:val="0"/>
      <w:autoSpaceDE w:val="0"/>
      <w:autoSpaceDN w:val="0"/>
      <w:adjustRightInd w:val="0"/>
      <w:spacing w:after="0" w:line="240" w:lineRule="auto"/>
    </w:pPr>
    <w:rPr>
      <w:rFonts w:ascii="Arial" w:eastAsia="Times New Roman" w:hAnsi="Arial" w:cs="Times New Roman"/>
      <w:color w:val="000000"/>
      <w:szCs w:val="20"/>
      <w:lang w:val="de-DE" w:eastAsia="de-DE"/>
    </w:rPr>
  </w:style>
  <w:style w:type="character" w:customStyle="1" w:styleId="HeinzStandardZchn">
    <w:name w:val="Heinz Standard Zchn"/>
    <w:basedOn w:val="Absatz-Standardschriftart"/>
    <w:link w:val="HeinzStandard"/>
    <w:locked/>
    <w:rsid w:val="00B80D21"/>
    <w:rPr>
      <w:rFonts w:ascii="Arial" w:hAnsi="Arial" w:cs="Arial"/>
    </w:rPr>
  </w:style>
  <w:style w:type="paragraph" w:customStyle="1" w:styleId="HeinzStandard">
    <w:name w:val="Heinz Standard"/>
    <w:basedOn w:val="Standard"/>
    <w:link w:val="HeinzStandardZchn"/>
    <w:rsid w:val="00B80D21"/>
    <w:pPr>
      <w:overflowPunct w:val="0"/>
      <w:autoSpaceDE w:val="0"/>
      <w:autoSpaceDN w:val="0"/>
    </w:pPr>
    <w:rPr>
      <w:rFonts w:ascii="Arial" w:eastAsiaTheme="minorHAnsi" w:hAnsi="Arial" w:cs="Arial"/>
      <w:szCs w:val="22"/>
      <w:lang w:eastAsia="en-US"/>
    </w:rPr>
  </w:style>
  <w:style w:type="character" w:customStyle="1" w:styleId="berschrift1Zchn">
    <w:name w:val="Überschrift 1 Zchn"/>
    <w:basedOn w:val="Absatz-Standardschriftart"/>
    <w:link w:val="berschrift1"/>
    <w:rsid w:val="00EB052F"/>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A84F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F57"/>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s.bka.gv.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5DE7CD52.dotm</Template>
  <TotalTime>0</TotalTime>
  <Pages>1</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Hauer-Pawlik</dc:creator>
  <cp:lastModifiedBy>AFFENZELLER-GREIF Dina</cp:lastModifiedBy>
  <cp:revision>3</cp:revision>
  <dcterms:created xsi:type="dcterms:W3CDTF">2015-10-16T07:32:00Z</dcterms:created>
  <dcterms:modified xsi:type="dcterms:W3CDTF">2015-10-16T07:35:00Z</dcterms:modified>
</cp:coreProperties>
</file>