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56" w:rsidRP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  <w:r w:rsidRPr="00D81A56"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5EF2FEF0" wp14:editId="2B2B3586">
            <wp:simplePos x="0" y="0"/>
            <wp:positionH relativeFrom="margin">
              <wp:posOffset>-381000</wp:posOffset>
            </wp:positionH>
            <wp:positionV relativeFrom="paragraph">
              <wp:posOffset>9525</wp:posOffset>
            </wp:positionV>
            <wp:extent cx="259207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431" y="21158"/>
                <wp:lineTo x="21431" y="0"/>
                <wp:lineTo x="0" y="0"/>
              </wp:wrapPolygon>
            </wp:wrapTight>
            <wp:docPr id="3" name="Grafik 3" descr="augelogo_sb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elogo_sbg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:rsidR="00D81A56" w:rsidRPr="00D81A56" w:rsidRDefault="00D81A56" w:rsidP="00D81A56">
      <w:pPr>
        <w:pStyle w:val="KeinLeerraum"/>
        <w:jc w:val="right"/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</w:pPr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 xml:space="preserve">Alternative und </w:t>
      </w:r>
      <w:proofErr w:type="spellStart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Grüne</w:t>
      </w:r>
      <w:proofErr w:type="spellEnd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 xml:space="preserve"> </w:t>
      </w:r>
      <w:proofErr w:type="spellStart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GewerkschafterInnen</w:t>
      </w:r>
      <w:proofErr w:type="spellEnd"/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/UG Salzburg</w:t>
      </w:r>
    </w:p>
    <w:p w:rsidR="00D81A56" w:rsidRPr="00D81A56" w:rsidRDefault="00D81A56" w:rsidP="00D81A5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</w:pPr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C/O Robert Müllner, Tel: 0676 / 911 10 09</w:t>
      </w:r>
    </w:p>
    <w:p w:rsidR="00D81A56" w:rsidRPr="00D81A56" w:rsidRDefault="00D81A56" w:rsidP="00D81A5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</w:pPr>
      <w:r w:rsidRPr="00D81A56">
        <w:rPr>
          <w:rFonts w:ascii="Arial" w:eastAsia="Times New Roman" w:hAnsi="Arial" w:cs="Arial"/>
          <w:color w:val="000000"/>
          <w:sz w:val="20"/>
          <w:szCs w:val="20"/>
          <w:lang w:val="en-GB" w:eastAsia="de-DE"/>
        </w:rPr>
        <w:t>Samstrasse 30 A-5023 Salzburg</w:t>
      </w:r>
    </w:p>
    <w:p w:rsidR="00D81A56" w:rsidRPr="00780BAC" w:rsidRDefault="00D81A56" w:rsidP="00D81A5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780BAC">
        <w:rPr>
          <w:rFonts w:ascii="Arial" w:eastAsia="Times New Roman" w:hAnsi="Arial" w:cs="Arial"/>
          <w:sz w:val="20"/>
          <w:szCs w:val="20"/>
          <w:lang w:val="en-GB" w:eastAsia="de-DE"/>
        </w:rPr>
        <w:t xml:space="preserve">Mail: </w:t>
      </w:r>
      <w:hyperlink r:id="rId6" w:history="1">
        <w:r w:rsidRPr="00780BAC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val="en-GB" w:eastAsia="de-DE"/>
          </w:rPr>
          <w:t>robert.muellner@auge-ug.at</w:t>
        </w:r>
      </w:hyperlink>
    </w:p>
    <w:p w:rsidR="00D81A56" w:rsidRPr="00780BAC" w:rsidRDefault="000F7671" w:rsidP="00D81A56">
      <w:pPr>
        <w:spacing w:after="0" w:line="240" w:lineRule="auto"/>
        <w:jc w:val="right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val="en-GB" w:eastAsia="de-DE"/>
        </w:rPr>
      </w:pPr>
      <w:hyperlink r:id="rId7" w:history="1">
        <w:r w:rsidR="00D81A56" w:rsidRPr="00780BAC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val="en-GB" w:eastAsia="de-DE"/>
          </w:rPr>
          <w:t>http://auge.or.at/salzburg</w:t>
        </w:r>
      </w:hyperlink>
    </w:p>
    <w:p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:rsidR="007C23E4" w:rsidRDefault="007C23E4" w:rsidP="00C929F9">
      <w:pPr>
        <w:pStyle w:val="KeinLeerraum"/>
      </w:pPr>
    </w:p>
    <w:p w:rsidR="000F7671" w:rsidRDefault="000F7671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929F9">
        <w:rPr>
          <w:rFonts w:ascii="Arial" w:hAnsi="Arial" w:cs="Arial"/>
          <w:sz w:val="24"/>
          <w:szCs w:val="24"/>
        </w:rPr>
        <w:t>An die 0</w:t>
      </w:r>
      <w:r w:rsidR="00217F4E">
        <w:rPr>
          <w:rFonts w:ascii="Arial" w:hAnsi="Arial" w:cs="Arial"/>
          <w:sz w:val="24"/>
          <w:szCs w:val="24"/>
        </w:rPr>
        <w:t>7</w:t>
      </w:r>
      <w:r w:rsidRPr="00C929F9">
        <w:rPr>
          <w:rFonts w:ascii="Arial" w:hAnsi="Arial" w:cs="Arial"/>
          <w:sz w:val="24"/>
          <w:szCs w:val="24"/>
        </w:rPr>
        <w:t xml:space="preserve">. Vollversammlung am </w:t>
      </w:r>
      <w:r w:rsidR="00C36108">
        <w:rPr>
          <w:rFonts w:ascii="Arial" w:hAnsi="Arial" w:cs="Arial"/>
          <w:sz w:val="24"/>
          <w:szCs w:val="24"/>
        </w:rPr>
        <w:t>11.11</w:t>
      </w:r>
      <w:r w:rsidR="00780BAC">
        <w:rPr>
          <w:rFonts w:ascii="Arial" w:hAnsi="Arial" w:cs="Arial"/>
          <w:sz w:val="24"/>
          <w:szCs w:val="24"/>
        </w:rPr>
        <w:t>.</w:t>
      </w:r>
      <w:r w:rsidRPr="00C929F9">
        <w:rPr>
          <w:rFonts w:ascii="Arial" w:hAnsi="Arial" w:cs="Arial"/>
          <w:sz w:val="24"/>
          <w:szCs w:val="24"/>
        </w:rPr>
        <w:t>2016</w:t>
      </w: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der Kammer für Arbeiter und Angestellte Salzburg</w:t>
      </w: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4D12E4" w:rsidP="00C929F9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4D12E4">
        <w:rPr>
          <w:rFonts w:ascii="Arial" w:hAnsi="Arial" w:cs="Arial"/>
          <w:b/>
          <w:sz w:val="28"/>
          <w:szCs w:val="28"/>
        </w:rPr>
        <w:t>Altersteilzeit</w:t>
      </w:r>
    </w:p>
    <w:p w:rsidR="00C929F9" w:rsidRDefault="00C929F9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DB6111" w:rsidRDefault="00DB6111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>Die Altersteilzeitregelung ist ein probates Mittel, um älteren Menschen bis zum Erreichen des tatsächlichen Pensionsalters altersgerechtes Arbeiten zu ermöglichen.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>Die derzeitige Regelung beinhaltet jedoch einige Stolpersteine bzw. Ungerechtigkeiten für die ArbeitnehmerInnen und ist zudem sehr oft von der Willkür der ArbeitgeberInnen abhängig.</w:t>
      </w:r>
      <w:r w:rsidR="004D12E4">
        <w:rPr>
          <w:rFonts w:ascii="Arial" w:hAnsi="Arial" w:cs="Arial"/>
          <w:sz w:val="24"/>
          <w:szCs w:val="24"/>
        </w:rPr>
        <w:t xml:space="preserve"> </w:t>
      </w:r>
      <w:r w:rsidRPr="004D12E4">
        <w:rPr>
          <w:rFonts w:ascii="Arial" w:hAnsi="Arial" w:cs="Arial"/>
          <w:sz w:val="24"/>
          <w:szCs w:val="24"/>
        </w:rPr>
        <w:t>Die ArbeitgeberInnen entscheiden schlussendlich, welche Variante (geblockt oder gleitend) genehmigt wird. In einigen Betrieben ist die Altersteilzeit überhaupt kein Thema.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>Dies hängt natürlich auch von den Förderungen des AMS ab.</w:t>
      </w:r>
    </w:p>
    <w:p w:rsidR="004D12E4" w:rsidRDefault="004D12E4" w:rsidP="004D12E4">
      <w:pPr>
        <w:pStyle w:val="KeinLeerraum"/>
        <w:rPr>
          <w:rFonts w:ascii="Arial" w:hAnsi="Arial" w:cs="Arial"/>
          <w:sz w:val="24"/>
          <w:szCs w:val="24"/>
        </w:rPr>
      </w:pP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Derzeit gibt es noch viele Übergangsregelungen, jedoch </w:t>
      </w:r>
      <w:r w:rsidR="00780BAC" w:rsidRPr="004D12E4">
        <w:rPr>
          <w:rFonts w:ascii="Arial" w:hAnsi="Arial" w:cs="Arial"/>
          <w:sz w:val="24"/>
          <w:szCs w:val="24"/>
        </w:rPr>
        <w:t>wurden</w:t>
      </w:r>
      <w:r w:rsidRPr="004D12E4">
        <w:rPr>
          <w:rFonts w:ascii="Arial" w:hAnsi="Arial" w:cs="Arial"/>
          <w:sz w:val="24"/>
          <w:szCs w:val="24"/>
        </w:rPr>
        <w:t xml:space="preserve"> im Laufe der „Umgestaltung“ der gesetzlichen Bestimmungen hauptsächlich die prozentuellen Abschläge bei vorzeitiger Pension massiv angehoben.</w:t>
      </w:r>
    </w:p>
    <w:p w:rsidR="0022125B" w:rsidRPr="004D12E4" w:rsidRDefault="00780BAC" w:rsidP="004D12E4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="0022125B" w:rsidRPr="004D12E4">
        <w:rPr>
          <w:rFonts w:ascii="Arial" w:hAnsi="Arial" w:cs="Arial"/>
          <w:sz w:val="24"/>
          <w:szCs w:val="24"/>
        </w:rPr>
        <w:t>, die vor mehr als 5 Jahren eine Altersteilzeitvereinbarung unterschrieben haben, konnten damals noch mit einem Abschlag bei vorzeitiger Alterspension nach langer Versicherungsdauer von 2,1% rechnen, mittlerweile wurde dieser auf 4,2% verdoppelt.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Die ATZ endet mit Erreichen des frühestmöglichen Pensionsalters. 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Somit </w:t>
      </w:r>
      <w:r w:rsidR="00780BAC">
        <w:rPr>
          <w:rFonts w:ascii="Arial" w:hAnsi="Arial" w:cs="Arial"/>
          <w:sz w:val="24"/>
          <w:szCs w:val="24"/>
        </w:rPr>
        <w:t>sind</w:t>
      </w:r>
      <w:r w:rsidRPr="004D1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BAC"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="00780BAC" w:rsidRPr="004D12E4">
        <w:rPr>
          <w:rFonts w:ascii="Arial" w:hAnsi="Arial" w:cs="Arial"/>
          <w:sz w:val="24"/>
          <w:szCs w:val="24"/>
        </w:rPr>
        <w:t xml:space="preserve"> </w:t>
      </w:r>
      <w:r w:rsidRPr="004D12E4">
        <w:rPr>
          <w:rFonts w:ascii="Arial" w:hAnsi="Arial" w:cs="Arial"/>
          <w:sz w:val="24"/>
          <w:szCs w:val="24"/>
        </w:rPr>
        <w:t>gezwungen in den letzten Monaten bis zur Regelpension wieder voll zu arbeiten. Dies widerspricht allerdings dem ursprünglichen Gedanken der ATZ.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Wenn die Abschläge verdoppelt werden, müssten die </w:t>
      </w:r>
      <w:proofErr w:type="spellStart"/>
      <w:r w:rsidR="00780BAC"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="00780BAC" w:rsidRPr="004D12E4">
        <w:rPr>
          <w:rFonts w:ascii="Arial" w:hAnsi="Arial" w:cs="Arial"/>
          <w:sz w:val="24"/>
          <w:szCs w:val="24"/>
        </w:rPr>
        <w:t xml:space="preserve"> </w:t>
      </w:r>
      <w:r w:rsidRPr="004D12E4">
        <w:rPr>
          <w:rFonts w:ascii="Arial" w:hAnsi="Arial" w:cs="Arial"/>
          <w:sz w:val="24"/>
          <w:szCs w:val="24"/>
        </w:rPr>
        <w:t>auch die Möglichkeit haben, bis zur Regelpension die ATZ weiter in Anspruch nehmen zu können oder vorzeitig ohne Abschläge in Pension zu gehen.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Dasselbe gilt für </w:t>
      </w:r>
      <w:proofErr w:type="spellStart"/>
      <w:r w:rsidR="00780BAC"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Pr="004D12E4">
        <w:rPr>
          <w:rFonts w:ascii="Arial" w:hAnsi="Arial" w:cs="Arial"/>
          <w:sz w:val="24"/>
          <w:szCs w:val="24"/>
        </w:rPr>
        <w:t>, die bereits mit 62</w:t>
      </w:r>
      <w:r w:rsidR="00780BAC">
        <w:rPr>
          <w:rFonts w:ascii="Arial" w:hAnsi="Arial" w:cs="Arial"/>
          <w:sz w:val="24"/>
          <w:szCs w:val="24"/>
        </w:rPr>
        <w:t xml:space="preserve"> Jahren</w:t>
      </w:r>
      <w:r w:rsidRPr="004D12E4">
        <w:rPr>
          <w:rFonts w:ascii="Arial" w:hAnsi="Arial" w:cs="Arial"/>
          <w:sz w:val="24"/>
          <w:szCs w:val="24"/>
        </w:rPr>
        <w:t xml:space="preserve"> in die Korridorpension gehen könnten, da wird bereits ein Abschlag von 5,1% fällig. Bei dieser Regelung gibt es zumindest die Möglichkeit die ATZ durch das Teilzeitpensionsmodell bis zum Regelpensionsalter zu verlängern.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>Die gilt allerdings derzeit nur für Männer. Frauen sind hier eindeutig benachteiligt.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Eine weitere Benachteiligung gibt es bei der Blockvariante. </w:t>
      </w:r>
      <w:proofErr w:type="spellStart"/>
      <w:r w:rsidR="00780BAC"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Pr="004D12E4">
        <w:rPr>
          <w:rFonts w:ascii="Arial" w:hAnsi="Arial" w:cs="Arial"/>
          <w:sz w:val="24"/>
          <w:szCs w:val="24"/>
        </w:rPr>
        <w:t xml:space="preserve">, die bis zum Erreichen z.B. der Korridorpension zu </w:t>
      </w:r>
      <w:proofErr w:type="gramStart"/>
      <w:r w:rsidRPr="004D12E4">
        <w:rPr>
          <w:rFonts w:ascii="Arial" w:hAnsi="Arial" w:cs="Arial"/>
          <w:sz w:val="24"/>
          <w:szCs w:val="24"/>
        </w:rPr>
        <w:t>wenig</w:t>
      </w:r>
      <w:proofErr w:type="gramEnd"/>
      <w:r w:rsidRPr="004D12E4">
        <w:rPr>
          <w:rFonts w:ascii="Arial" w:hAnsi="Arial" w:cs="Arial"/>
          <w:sz w:val="24"/>
          <w:szCs w:val="24"/>
        </w:rPr>
        <w:t xml:space="preserve"> Beitragszeiten erworben haben, haben die Möglichkeit 5 Jahre vor dem Erreichen des Regelpensionsalter um eine geblockte Altersteilzeit anzusuchen.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t xml:space="preserve">Für </w:t>
      </w:r>
      <w:proofErr w:type="spellStart"/>
      <w:r w:rsidR="00780BAC"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Pr="004D12E4">
        <w:rPr>
          <w:rFonts w:ascii="Arial" w:hAnsi="Arial" w:cs="Arial"/>
          <w:sz w:val="24"/>
          <w:szCs w:val="24"/>
        </w:rPr>
        <w:t>, die bereits mit 62 Jahren genügend Beitragszeiten erworben haben, ist diese Variante gesetzlich nicht möglich.</w:t>
      </w:r>
      <w:r w:rsidR="004D12E4">
        <w:rPr>
          <w:rFonts w:ascii="Arial" w:hAnsi="Arial" w:cs="Arial"/>
          <w:sz w:val="24"/>
          <w:szCs w:val="24"/>
        </w:rPr>
        <w:t xml:space="preserve"> </w:t>
      </w:r>
      <w:r w:rsidRPr="004D12E4">
        <w:rPr>
          <w:rFonts w:ascii="Arial" w:hAnsi="Arial" w:cs="Arial"/>
          <w:sz w:val="24"/>
          <w:szCs w:val="24"/>
        </w:rPr>
        <w:t>Hier handelt es sich eindeutig um eine Ungleichbehandlung.</w:t>
      </w:r>
    </w:p>
    <w:p w:rsidR="0022125B" w:rsidRPr="004D12E4" w:rsidRDefault="0022125B" w:rsidP="004D12E4">
      <w:pPr>
        <w:pStyle w:val="KeinLeerraum"/>
        <w:rPr>
          <w:rFonts w:ascii="Arial" w:hAnsi="Arial" w:cs="Arial"/>
          <w:sz w:val="24"/>
          <w:szCs w:val="24"/>
        </w:rPr>
      </w:pPr>
      <w:r w:rsidRPr="004D12E4">
        <w:rPr>
          <w:rFonts w:ascii="Arial" w:hAnsi="Arial" w:cs="Arial"/>
          <w:sz w:val="24"/>
          <w:szCs w:val="24"/>
        </w:rPr>
        <w:lastRenderedPageBreak/>
        <w:t xml:space="preserve">Auch bezüglich eines Krankenstandes in der geblockten Zeit, in der gearbeitet wird, gibt es hier Reformbedarf. Krankenstände müssen, wenn sie in der Arbeitsphase „passieren“ in der Freizeitphase „nachgearbeitet“ werden. Prinzipiell </w:t>
      </w:r>
      <w:r w:rsidR="00780BAC">
        <w:rPr>
          <w:rFonts w:ascii="Arial" w:hAnsi="Arial" w:cs="Arial"/>
          <w:sz w:val="24"/>
          <w:szCs w:val="24"/>
        </w:rPr>
        <w:t>dürfen</w:t>
      </w:r>
      <w:r w:rsidRPr="004D1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BAC" w:rsidRPr="004D12E4">
        <w:rPr>
          <w:rFonts w:ascii="Arial" w:hAnsi="Arial" w:cs="Arial"/>
          <w:sz w:val="24"/>
          <w:szCs w:val="24"/>
        </w:rPr>
        <w:t>ArbeitnehmerInnen</w:t>
      </w:r>
      <w:proofErr w:type="spellEnd"/>
      <w:r w:rsidR="00780BAC" w:rsidRPr="004D12E4">
        <w:rPr>
          <w:rFonts w:ascii="Arial" w:hAnsi="Arial" w:cs="Arial"/>
          <w:sz w:val="24"/>
          <w:szCs w:val="24"/>
        </w:rPr>
        <w:t xml:space="preserve"> </w:t>
      </w:r>
      <w:r w:rsidRPr="004D12E4">
        <w:rPr>
          <w:rFonts w:ascii="Arial" w:hAnsi="Arial" w:cs="Arial"/>
          <w:sz w:val="24"/>
          <w:szCs w:val="24"/>
        </w:rPr>
        <w:t>in einem Krankenstand lt. Angestelltengesetz nicht benachteiligt werden. Warum hier der Gesetzgeber anders entschieden hat, ist nicht nachvollziehbar.</w:t>
      </w:r>
    </w:p>
    <w:p w:rsidR="00DB6111" w:rsidRDefault="00DB6111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DB6111" w:rsidRDefault="00DB6111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DB6111" w:rsidRDefault="00DB6111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 xml:space="preserve">Die AUGE/UG stellt daher den </w:t>
      </w:r>
    </w:p>
    <w:p w:rsidR="007C23E4" w:rsidRPr="00C929F9" w:rsidRDefault="007C23E4" w:rsidP="00C929F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C23E4" w:rsidRPr="00717622" w:rsidRDefault="007C23E4" w:rsidP="00717622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717622">
        <w:rPr>
          <w:rFonts w:ascii="Arial" w:hAnsi="Arial" w:cs="Arial"/>
          <w:b/>
          <w:sz w:val="28"/>
          <w:szCs w:val="28"/>
        </w:rPr>
        <w:t>A N T R A G</w:t>
      </w:r>
    </w:p>
    <w:p w:rsidR="007C23E4" w:rsidRPr="00C929F9" w:rsidRDefault="007C23E4" w:rsidP="00C929F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C23E4" w:rsidRPr="00C929F9" w:rsidRDefault="00717622" w:rsidP="00C929F9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</w:t>
      </w:r>
      <w:r w:rsidR="007C23E4" w:rsidRPr="00C929F9">
        <w:rPr>
          <w:rFonts w:ascii="Arial" w:hAnsi="Arial" w:cs="Arial"/>
          <w:b/>
          <w:sz w:val="24"/>
          <w:szCs w:val="24"/>
        </w:rPr>
        <w:t xml:space="preserve"> </w:t>
      </w:r>
      <w:r w:rsidR="00217F4E">
        <w:rPr>
          <w:rFonts w:ascii="Arial" w:hAnsi="Arial" w:cs="Arial"/>
          <w:b/>
          <w:sz w:val="24"/>
          <w:szCs w:val="24"/>
        </w:rPr>
        <w:t>7</w:t>
      </w:r>
      <w:r w:rsidR="007C23E4" w:rsidRPr="00C929F9">
        <w:rPr>
          <w:rFonts w:ascii="Arial" w:hAnsi="Arial" w:cs="Arial"/>
          <w:b/>
          <w:sz w:val="24"/>
          <w:szCs w:val="24"/>
        </w:rPr>
        <w:t>. Vollversammlung der Kammer für Arbeiter und Angestellte für Salzburg fordert die Bundesregierung auf</w:t>
      </w:r>
      <w:r w:rsidR="00DB6111">
        <w:rPr>
          <w:rFonts w:ascii="Arial" w:hAnsi="Arial" w:cs="Arial"/>
          <w:b/>
          <w:sz w:val="24"/>
          <w:szCs w:val="24"/>
        </w:rPr>
        <w:t xml:space="preserve"> </w:t>
      </w: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4D12E4" w:rsidRDefault="004D12E4" w:rsidP="00780BAC">
      <w:pPr>
        <w:pStyle w:val="KeinLeerrau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D12E4">
        <w:rPr>
          <w:rFonts w:ascii="Arial" w:hAnsi="Arial" w:cs="Arial"/>
          <w:b/>
          <w:sz w:val="24"/>
          <w:szCs w:val="24"/>
        </w:rPr>
        <w:t xml:space="preserve">Gesetzliche Rahmenbedingungen für die Altersteilzeit (geblockt /gleitend) </w:t>
      </w:r>
      <w:r>
        <w:rPr>
          <w:rFonts w:ascii="Arial" w:hAnsi="Arial" w:cs="Arial"/>
          <w:b/>
          <w:sz w:val="24"/>
          <w:szCs w:val="24"/>
        </w:rPr>
        <w:t xml:space="preserve">zu </w:t>
      </w:r>
      <w:r w:rsidRPr="004D12E4">
        <w:rPr>
          <w:rFonts w:ascii="Arial" w:hAnsi="Arial" w:cs="Arial"/>
          <w:b/>
          <w:sz w:val="24"/>
          <w:szCs w:val="24"/>
        </w:rPr>
        <w:t>schaffen. (</w:t>
      </w:r>
      <w:proofErr w:type="spellStart"/>
      <w:r w:rsidR="00780BAC" w:rsidRPr="00780BAC">
        <w:rPr>
          <w:rFonts w:ascii="Arial" w:hAnsi="Arial" w:cs="Arial"/>
          <w:b/>
          <w:sz w:val="24"/>
          <w:szCs w:val="24"/>
        </w:rPr>
        <w:t>ArbeitnehmerInnen</w:t>
      </w:r>
      <w:proofErr w:type="spellEnd"/>
      <w:r w:rsidR="00780BAC" w:rsidRPr="00780BAC">
        <w:rPr>
          <w:rFonts w:ascii="Arial" w:hAnsi="Arial" w:cs="Arial"/>
          <w:b/>
          <w:sz w:val="24"/>
          <w:szCs w:val="24"/>
        </w:rPr>
        <w:t xml:space="preserve"> </w:t>
      </w:r>
      <w:r w:rsidRPr="004D12E4">
        <w:rPr>
          <w:rFonts w:ascii="Arial" w:hAnsi="Arial" w:cs="Arial"/>
          <w:b/>
          <w:sz w:val="24"/>
          <w:szCs w:val="24"/>
        </w:rPr>
        <w:t xml:space="preserve">entscheidet, welche Variante </w:t>
      </w:r>
      <w:r w:rsidR="00780BAC">
        <w:rPr>
          <w:rFonts w:ascii="Arial" w:hAnsi="Arial" w:cs="Arial"/>
          <w:b/>
          <w:sz w:val="24"/>
          <w:szCs w:val="24"/>
        </w:rPr>
        <w:t>sie wählen</w:t>
      </w:r>
      <w:r w:rsidRPr="004D12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br/>
      </w:r>
    </w:p>
    <w:p w:rsidR="004D12E4" w:rsidRDefault="004D12E4" w:rsidP="004D12E4">
      <w:pPr>
        <w:pStyle w:val="KeinLeerrau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D12E4">
        <w:rPr>
          <w:rFonts w:ascii="Arial" w:hAnsi="Arial" w:cs="Arial"/>
          <w:b/>
          <w:sz w:val="24"/>
          <w:szCs w:val="24"/>
        </w:rPr>
        <w:t>Die Abschläge bei der vorzeitigen Alterspension nach langer Versicherungsdauer und der Korridorpension aufzuheben.</w:t>
      </w:r>
      <w:r>
        <w:rPr>
          <w:rFonts w:ascii="Arial" w:hAnsi="Arial" w:cs="Arial"/>
          <w:b/>
          <w:sz w:val="24"/>
          <w:szCs w:val="24"/>
        </w:rPr>
        <w:br/>
      </w:r>
    </w:p>
    <w:p w:rsidR="004D12E4" w:rsidRDefault="004D12E4" w:rsidP="004D12E4">
      <w:pPr>
        <w:pStyle w:val="KeinLeerrau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D12E4">
        <w:rPr>
          <w:rFonts w:ascii="Arial" w:hAnsi="Arial" w:cs="Arial"/>
          <w:b/>
          <w:sz w:val="24"/>
          <w:szCs w:val="24"/>
        </w:rPr>
        <w:t>Die Förderung für beide Varianten</w:t>
      </w:r>
      <w:r w:rsidR="00780BAC">
        <w:rPr>
          <w:rFonts w:ascii="Arial" w:hAnsi="Arial" w:cs="Arial"/>
          <w:b/>
          <w:sz w:val="24"/>
          <w:szCs w:val="24"/>
        </w:rPr>
        <w:t xml:space="preserve"> </w:t>
      </w:r>
      <w:r w:rsidRPr="004D12E4">
        <w:rPr>
          <w:rFonts w:ascii="Arial" w:hAnsi="Arial" w:cs="Arial"/>
          <w:b/>
          <w:sz w:val="24"/>
          <w:szCs w:val="24"/>
        </w:rPr>
        <w:t>(geblockt/gleitend) zu vereinheitlichen</w:t>
      </w:r>
      <w:r w:rsidR="00780B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br/>
      </w:r>
    </w:p>
    <w:p w:rsidR="004D12E4" w:rsidRPr="004D12E4" w:rsidRDefault="00780BAC" w:rsidP="004D12E4">
      <w:pPr>
        <w:pStyle w:val="KeinLeerrau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 Regelung dementsprechend zu ändern, sodass </w:t>
      </w:r>
      <w:r w:rsidR="004D12E4" w:rsidRPr="004D12E4">
        <w:rPr>
          <w:rFonts w:ascii="Arial" w:hAnsi="Arial" w:cs="Arial"/>
          <w:b/>
          <w:sz w:val="24"/>
          <w:szCs w:val="24"/>
        </w:rPr>
        <w:t xml:space="preserve">Krankenstände </w:t>
      </w:r>
      <w:r>
        <w:rPr>
          <w:rFonts w:ascii="Arial" w:hAnsi="Arial" w:cs="Arial"/>
          <w:b/>
          <w:sz w:val="24"/>
          <w:szCs w:val="24"/>
        </w:rPr>
        <w:t xml:space="preserve">nicht mehr </w:t>
      </w:r>
      <w:r w:rsidR="004D12E4" w:rsidRPr="004D12E4">
        <w:rPr>
          <w:rFonts w:ascii="Arial" w:hAnsi="Arial" w:cs="Arial"/>
          <w:b/>
          <w:sz w:val="24"/>
          <w:szCs w:val="24"/>
        </w:rPr>
        <w:t>in der Arbeitsphase in der Freizeitphase nachgearbeitet werden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12E4">
        <w:rPr>
          <w:rFonts w:ascii="Arial" w:hAnsi="Arial" w:cs="Arial"/>
          <w:b/>
          <w:sz w:val="24"/>
          <w:szCs w:val="24"/>
        </w:rPr>
        <w:t>müssen</w:t>
      </w:r>
      <w:r>
        <w:rPr>
          <w:rFonts w:ascii="Arial" w:hAnsi="Arial" w:cs="Arial"/>
          <w:b/>
          <w:sz w:val="24"/>
          <w:szCs w:val="24"/>
        </w:rPr>
        <w:t>.</w:t>
      </w:r>
    </w:p>
    <w:p w:rsidR="007C23E4" w:rsidRPr="004D12E4" w:rsidRDefault="007C23E4" w:rsidP="00C929F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Für die AUGE</w:t>
      </w:r>
      <w:r w:rsidR="00780BAC">
        <w:rPr>
          <w:rFonts w:ascii="Arial" w:hAnsi="Arial" w:cs="Arial"/>
          <w:sz w:val="24"/>
          <w:szCs w:val="24"/>
        </w:rPr>
        <w:t>/</w:t>
      </w:r>
      <w:r w:rsidRPr="00C929F9">
        <w:rPr>
          <w:rFonts w:ascii="Arial" w:hAnsi="Arial" w:cs="Arial"/>
          <w:sz w:val="24"/>
          <w:szCs w:val="24"/>
        </w:rPr>
        <w:t>UG</w:t>
      </w:r>
    </w:p>
    <w:p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17622" w:rsidRPr="00C929F9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Robert Müllner</w:t>
      </w:r>
    </w:p>
    <w:sectPr w:rsidR="007C23E4" w:rsidRPr="00C929F9" w:rsidSect="00D81A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B6BE1"/>
    <w:multiLevelType w:val="hybridMultilevel"/>
    <w:tmpl w:val="B086A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95A45"/>
    <w:multiLevelType w:val="hybridMultilevel"/>
    <w:tmpl w:val="B64AC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6"/>
    <w:rsid w:val="000F7671"/>
    <w:rsid w:val="00217F4E"/>
    <w:rsid w:val="0022125B"/>
    <w:rsid w:val="004D12E4"/>
    <w:rsid w:val="006738A1"/>
    <w:rsid w:val="00717622"/>
    <w:rsid w:val="00780BAC"/>
    <w:rsid w:val="007C23E4"/>
    <w:rsid w:val="00C36108"/>
    <w:rsid w:val="00C929F9"/>
    <w:rsid w:val="00D81A56"/>
    <w:rsid w:val="00DB6111"/>
    <w:rsid w:val="00DD7122"/>
    <w:rsid w:val="00F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A0C3-03CF-4C20-9EE1-0B2821ED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7C2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1A56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rsid w:val="007C23E4"/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customStyle="1" w:styleId="AntragText">
    <w:name w:val="Antrag Text"/>
    <w:basedOn w:val="Standard"/>
    <w:rsid w:val="007C23E4"/>
    <w:pPr>
      <w:widowControl w:val="0"/>
      <w:suppressAutoHyphens/>
      <w:spacing w:after="0" w:line="240" w:lineRule="auto"/>
    </w:pPr>
    <w:rPr>
      <w:rFonts w:ascii="FreeSans" w:eastAsia="Lucida Sans Unicode" w:hAnsi="FreeSans" w:cs="FreeSans"/>
      <w:b/>
      <w:bCs/>
      <w:kern w:val="1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ge.or.at/salzbu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muellner@auge-ug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Elisabth Müllner</dc:creator>
  <cp:keywords/>
  <dc:description/>
  <cp:lastModifiedBy>Magdalena Krenn</cp:lastModifiedBy>
  <cp:revision>3</cp:revision>
  <dcterms:created xsi:type="dcterms:W3CDTF">2016-10-27T04:28:00Z</dcterms:created>
  <dcterms:modified xsi:type="dcterms:W3CDTF">2016-10-27T05:01:00Z</dcterms:modified>
</cp:coreProperties>
</file>