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7F0" w:rsidRPr="001867F0" w:rsidRDefault="001867F0" w:rsidP="001867F0">
      <w:pPr>
        <w:widowControl w:val="0"/>
        <w:suppressAutoHyphens/>
        <w:spacing w:after="0" w:line="240" w:lineRule="auto"/>
        <w:jc w:val="left"/>
        <w:textAlignment w:val="baseline"/>
        <w:rPr>
          <w:rFonts w:ascii="Times New Roman" w:eastAsia="Lucida Sans Unicode" w:hAnsi="Times New Roman" w:cs="Tahoma"/>
          <w:kern w:val="1"/>
          <w:sz w:val="24"/>
          <w:szCs w:val="24"/>
          <w:lang w:val="de-AT" w:eastAsia="de-AT" w:bidi="hi-IN"/>
        </w:rPr>
      </w:pPr>
      <w:r w:rsidRPr="001867F0">
        <w:rPr>
          <w:rFonts w:ascii="Times New Roman" w:eastAsia="Lucida Sans Unicode" w:hAnsi="Times New Roman" w:cs="Tahoma"/>
          <w:noProof/>
          <w:kern w:val="1"/>
          <w:sz w:val="24"/>
          <w:szCs w:val="24"/>
          <w:lang w:val="de-AT" w:eastAsia="de-AT"/>
        </w:rPr>
        <w:drawing>
          <wp:anchor distT="0" distB="0" distL="114935" distR="114935" simplePos="0" relativeHeight="251659264" behindDoc="0" locked="0" layoutInCell="1" allowOverlap="1">
            <wp:simplePos x="0" y="0"/>
            <wp:positionH relativeFrom="column">
              <wp:posOffset>4188460</wp:posOffset>
            </wp:positionH>
            <wp:positionV relativeFrom="paragraph">
              <wp:posOffset>-170180</wp:posOffset>
            </wp:positionV>
            <wp:extent cx="2122170" cy="1020445"/>
            <wp:effectExtent l="0" t="0" r="0" b="825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2170" cy="10204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1867F0" w:rsidRPr="001867F0" w:rsidRDefault="001867F0" w:rsidP="001867F0">
      <w:pPr>
        <w:widowControl w:val="0"/>
        <w:suppressAutoHyphens/>
        <w:spacing w:after="0" w:line="240" w:lineRule="auto"/>
        <w:jc w:val="left"/>
        <w:textAlignment w:val="baseline"/>
        <w:rPr>
          <w:rFonts w:ascii="FreeSans" w:eastAsia="Lucida Sans Unicode" w:hAnsi="FreeSans" w:cs="FreeSans"/>
          <w:kern w:val="1"/>
          <w:sz w:val="22"/>
          <w:lang w:val="de-AT" w:eastAsia="de-AT" w:bidi="hi-IN"/>
        </w:rPr>
      </w:pPr>
    </w:p>
    <w:p w:rsidR="001867F0" w:rsidRPr="001867F0" w:rsidRDefault="001867F0" w:rsidP="001867F0">
      <w:pPr>
        <w:widowControl w:val="0"/>
        <w:suppressAutoHyphens/>
        <w:spacing w:after="0" w:line="240" w:lineRule="auto"/>
        <w:jc w:val="left"/>
        <w:textAlignment w:val="baseline"/>
        <w:rPr>
          <w:rFonts w:ascii="FreeSans" w:eastAsia="Lucida Sans Unicode" w:hAnsi="FreeSans" w:cs="FreeSans"/>
          <w:kern w:val="1"/>
          <w:sz w:val="22"/>
          <w:lang w:val="de-AT" w:eastAsia="zh-CN" w:bidi="hi-IN"/>
        </w:rPr>
      </w:pPr>
    </w:p>
    <w:p w:rsidR="001867F0" w:rsidRPr="001867F0" w:rsidRDefault="001867F0" w:rsidP="001867F0">
      <w:pPr>
        <w:widowControl w:val="0"/>
        <w:suppressAutoHyphens/>
        <w:spacing w:after="0" w:line="240" w:lineRule="auto"/>
        <w:jc w:val="left"/>
        <w:textAlignment w:val="baseline"/>
        <w:rPr>
          <w:rFonts w:ascii="FreeSans" w:eastAsia="Lucida Sans Unicode" w:hAnsi="FreeSans" w:cs="FreeSans"/>
          <w:kern w:val="1"/>
          <w:sz w:val="22"/>
          <w:lang w:val="de-AT" w:eastAsia="zh-CN" w:bidi="hi-IN"/>
        </w:rPr>
      </w:pPr>
    </w:p>
    <w:p w:rsidR="001867F0" w:rsidRPr="001867F0" w:rsidRDefault="001867F0" w:rsidP="001867F0">
      <w:pPr>
        <w:widowControl w:val="0"/>
        <w:suppressAutoHyphens/>
        <w:spacing w:after="0" w:line="240" w:lineRule="auto"/>
        <w:jc w:val="left"/>
        <w:textAlignment w:val="baseline"/>
        <w:rPr>
          <w:rFonts w:ascii="FreeSans" w:eastAsia="Lucida Sans Unicode" w:hAnsi="FreeSans" w:cs="FreeSans"/>
          <w:kern w:val="1"/>
          <w:sz w:val="22"/>
          <w:lang w:val="de-AT" w:eastAsia="zh-CN" w:bidi="hi-IN"/>
        </w:rPr>
      </w:pPr>
    </w:p>
    <w:p w:rsidR="001867F0" w:rsidRPr="001867F0" w:rsidRDefault="001867F0" w:rsidP="001867F0">
      <w:pPr>
        <w:widowControl w:val="0"/>
        <w:suppressAutoHyphens/>
        <w:spacing w:after="0" w:line="240" w:lineRule="auto"/>
        <w:jc w:val="left"/>
        <w:textAlignment w:val="baseline"/>
        <w:rPr>
          <w:rFonts w:ascii="Times New Roman" w:eastAsia="Lucida Sans Unicode" w:hAnsi="Times New Roman" w:cs="Tahoma"/>
          <w:kern w:val="1"/>
          <w:sz w:val="24"/>
          <w:szCs w:val="24"/>
          <w:lang w:val="de-AT" w:eastAsia="zh-CN" w:bidi="hi-IN"/>
        </w:rPr>
      </w:pPr>
    </w:p>
    <w:p w:rsidR="001867F0" w:rsidRPr="001867F0" w:rsidRDefault="001867F0" w:rsidP="001867F0">
      <w:pPr>
        <w:widowControl w:val="0"/>
        <w:suppressAutoHyphens/>
        <w:spacing w:after="0" w:line="240" w:lineRule="auto"/>
        <w:jc w:val="left"/>
        <w:textAlignment w:val="baseline"/>
        <w:rPr>
          <w:rFonts w:ascii="Times New Roman" w:eastAsia="Lucida Sans Unicode" w:hAnsi="Times New Roman" w:cs="Tahoma"/>
          <w:kern w:val="1"/>
          <w:sz w:val="24"/>
          <w:szCs w:val="24"/>
          <w:lang w:val="de-AT" w:eastAsia="zh-CN" w:bidi="hi-IN"/>
        </w:rPr>
      </w:pPr>
    </w:p>
    <w:p w:rsidR="001867F0" w:rsidRPr="001867F0" w:rsidRDefault="001867F0" w:rsidP="001867F0">
      <w:pPr>
        <w:widowControl w:val="0"/>
        <w:suppressAutoHyphens/>
        <w:spacing w:after="0" w:line="240" w:lineRule="auto"/>
        <w:jc w:val="left"/>
        <w:textAlignment w:val="baseline"/>
        <w:rPr>
          <w:rFonts w:ascii="Times New Roman" w:eastAsia="Lucida Sans Unicode" w:hAnsi="Times New Roman" w:cs="Tahoma"/>
          <w:kern w:val="1"/>
          <w:sz w:val="24"/>
          <w:szCs w:val="24"/>
          <w:lang w:val="de-AT" w:eastAsia="zh-CN" w:bidi="hi-IN"/>
        </w:rPr>
      </w:pPr>
    </w:p>
    <w:p w:rsidR="001867F0" w:rsidRPr="001867F0" w:rsidRDefault="001867F0" w:rsidP="001867F0">
      <w:pPr>
        <w:widowControl w:val="0"/>
        <w:suppressAutoHyphens/>
        <w:spacing w:after="0" w:line="240" w:lineRule="auto"/>
        <w:jc w:val="left"/>
        <w:textAlignment w:val="baseline"/>
        <w:rPr>
          <w:rFonts w:ascii="Times New Roman" w:eastAsia="Lucida Sans Unicode" w:hAnsi="Times New Roman" w:cs="Tahoma"/>
          <w:kern w:val="1"/>
          <w:sz w:val="24"/>
          <w:szCs w:val="24"/>
          <w:lang w:val="de-AT" w:eastAsia="zh-CN" w:bidi="hi-IN"/>
        </w:rPr>
      </w:pPr>
      <w:r>
        <w:rPr>
          <w:rFonts w:ascii="Arial" w:eastAsia="FreeSans" w:hAnsi="Arial" w:cs="Arial"/>
          <w:kern w:val="1"/>
          <w:sz w:val="22"/>
          <w:lang w:val="de-AT" w:eastAsia="zh-CN" w:bidi="hi-IN"/>
        </w:rPr>
        <w:t>Antrag 08</w:t>
      </w:r>
    </w:p>
    <w:p w:rsidR="001867F0" w:rsidRPr="001867F0" w:rsidRDefault="001867F0" w:rsidP="001867F0">
      <w:pPr>
        <w:widowControl w:val="0"/>
        <w:suppressAutoHyphens/>
        <w:spacing w:after="0" w:line="240" w:lineRule="auto"/>
        <w:jc w:val="left"/>
        <w:textAlignment w:val="baseline"/>
        <w:rPr>
          <w:rFonts w:ascii="Arial" w:eastAsia="Lucida Sans Unicode" w:hAnsi="Arial" w:cs="Arial"/>
          <w:kern w:val="1"/>
          <w:sz w:val="22"/>
          <w:lang w:val="de-AT" w:eastAsia="zh-CN" w:bidi="hi-IN"/>
        </w:rPr>
      </w:pPr>
    </w:p>
    <w:p w:rsidR="001867F0" w:rsidRPr="001867F0" w:rsidRDefault="001867F0" w:rsidP="001867F0">
      <w:pPr>
        <w:widowControl w:val="0"/>
        <w:suppressAutoHyphens/>
        <w:spacing w:after="0" w:line="240" w:lineRule="auto"/>
        <w:jc w:val="left"/>
        <w:textAlignment w:val="baseline"/>
        <w:rPr>
          <w:rFonts w:ascii="Times New Roman" w:eastAsia="Lucida Sans Unicode" w:hAnsi="Times New Roman" w:cs="Tahoma"/>
          <w:kern w:val="1"/>
          <w:sz w:val="24"/>
          <w:szCs w:val="24"/>
          <w:lang w:val="de-AT" w:eastAsia="zh-CN" w:bidi="hi-IN"/>
        </w:rPr>
      </w:pPr>
      <w:r w:rsidRPr="001867F0">
        <w:rPr>
          <w:rFonts w:ascii="Arial" w:eastAsia="Lucida Sans Unicode" w:hAnsi="Arial" w:cs="Arial"/>
          <w:kern w:val="1"/>
          <w:sz w:val="22"/>
          <w:lang w:val="de-AT" w:eastAsia="zh-CN" w:bidi="hi-IN"/>
        </w:rPr>
        <w:t>der</w:t>
      </w:r>
      <w:r w:rsidRPr="001867F0">
        <w:rPr>
          <w:rFonts w:ascii="Arial" w:eastAsia="FreeSans" w:hAnsi="Arial" w:cs="Arial"/>
          <w:kern w:val="1"/>
          <w:sz w:val="22"/>
          <w:lang w:val="de-AT" w:eastAsia="zh-CN" w:bidi="hi-IN"/>
        </w:rPr>
        <w:t xml:space="preserve"> </w:t>
      </w:r>
      <w:r w:rsidRPr="001867F0">
        <w:rPr>
          <w:rFonts w:ascii="Arial" w:eastAsia="Lucida Sans Unicode" w:hAnsi="Arial" w:cs="Arial"/>
          <w:b/>
          <w:kern w:val="1"/>
          <w:sz w:val="22"/>
          <w:lang w:val="de-AT" w:eastAsia="zh-CN" w:bidi="hi-IN"/>
        </w:rPr>
        <w:t>AUGE/UG</w:t>
      </w:r>
      <w:r w:rsidRPr="001867F0">
        <w:rPr>
          <w:rFonts w:ascii="Arial" w:eastAsia="FreeSans" w:hAnsi="Arial" w:cs="Arial"/>
          <w:b/>
          <w:kern w:val="1"/>
          <w:sz w:val="22"/>
          <w:lang w:val="de-AT" w:eastAsia="zh-CN" w:bidi="hi-IN"/>
        </w:rPr>
        <w:t xml:space="preserve"> </w:t>
      </w:r>
      <w:r w:rsidRPr="001867F0">
        <w:rPr>
          <w:rFonts w:ascii="Arial" w:eastAsia="Lucida Sans Unicode" w:hAnsi="Arial" w:cs="Arial"/>
          <w:b/>
          <w:kern w:val="1"/>
          <w:sz w:val="22"/>
          <w:lang w:val="de-AT" w:eastAsia="zh-CN" w:bidi="hi-IN"/>
        </w:rPr>
        <w:t>-</w:t>
      </w:r>
    </w:p>
    <w:p w:rsidR="001867F0" w:rsidRPr="001867F0" w:rsidRDefault="001867F0" w:rsidP="001867F0">
      <w:pPr>
        <w:widowControl w:val="0"/>
        <w:suppressAutoHyphens/>
        <w:spacing w:after="0" w:line="240" w:lineRule="auto"/>
        <w:jc w:val="left"/>
        <w:textAlignment w:val="baseline"/>
        <w:rPr>
          <w:rFonts w:ascii="Times New Roman" w:eastAsia="Lucida Sans Unicode" w:hAnsi="Times New Roman" w:cs="Tahoma"/>
          <w:kern w:val="1"/>
          <w:sz w:val="24"/>
          <w:szCs w:val="24"/>
          <w:lang w:val="de-AT" w:eastAsia="zh-CN" w:bidi="hi-IN"/>
        </w:rPr>
      </w:pPr>
      <w:r w:rsidRPr="001867F0">
        <w:rPr>
          <w:rFonts w:ascii="Arial" w:eastAsia="Lucida Sans Unicode" w:hAnsi="Arial" w:cs="Arial"/>
          <w:kern w:val="1"/>
          <w:sz w:val="22"/>
          <w:lang w:val="de-AT" w:eastAsia="zh-CN" w:bidi="hi-IN"/>
        </w:rPr>
        <w:t>Grüne</w:t>
      </w:r>
      <w:r w:rsidRPr="001867F0">
        <w:rPr>
          <w:rFonts w:ascii="Arial" w:eastAsia="FreeSans" w:hAnsi="Arial" w:cs="Arial"/>
          <w:kern w:val="1"/>
          <w:sz w:val="22"/>
          <w:lang w:val="de-AT" w:eastAsia="zh-CN" w:bidi="hi-IN"/>
        </w:rPr>
        <w:t xml:space="preserve"> </w:t>
      </w:r>
      <w:r w:rsidRPr="001867F0">
        <w:rPr>
          <w:rFonts w:ascii="Arial" w:eastAsia="Lucida Sans Unicode" w:hAnsi="Arial" w:cs="Arial"/>
          <w:kern w:val="1"/>
          <w:sz w:val="22"/>
          <w:lang w:val="de-AT" w:eastAsia="zh-CN" w:bidi="hi-IN"/>
        </w:rPr>
        <w:t>GewerkschafterInnen und</w:t>
      </w:r>
      <w:r w:rsidRPr="001867F0">
        <w:rPr>
          <w:rFonts w:ascii="Arial" w:eastAsia="FreeSans" w:hAnsi="Arial" w:cs="Arial"/>
          <w:kern w:val="1"/>
          <w:sz w:val="22"/>
          <w:lang w:val="de-AT" w:eastAsia="zh-CN" w:bidi="hi-IN"/>
        </w:rPr>
        <w:t xml:space="preserve"> </w:t>
      </w:r>
      <w:r w:rsidRPr="001867F0">
        <w:rPr>
          <w:rFonts w:ascii="Arial" w:eastAsia="Lucida Sans Unicode" w:hAnsi="Arial" w:cs="Arial"/>
          <w:kern w:val="1"/>
          <w:sz w:val="22"/>
          <w:lang w:val="de-AT" w:eastAsia="zh-CN" w:bidi="hi-IN"/>
        </w:rPr>
        <w:t>Alternative /Unabhängige</w:t>
      </w:r>
      <w:r w:rsidRPr="001867F0">
        <w:rPr>
          <w:rFonts w:ascii="Arial" w:eastAsia="FreeSans" w:hAnsi="Arial" w:cs="Arial"/>
          <w:kern w:val="1"/>
          <w:sz w:val="22"/>
          <w:lang w:val="de-AT" w:eastAsia="zh-CN" w:bidi="hi-IN"/>
        </w:rPr>
        <w:t xml:space="preserve"> </w:t>
      </w:r>
      <w:r w:rsidRPr="001867F0">
        <w:rPr>
          <w:rFonts w:ascii="Arial" w:eastAsia="Lucida Sans Unicode" w:hAnsi="Arial" w:cs="Arial"/>
          <w:kern w:val="1"/>
          <w:sz w:val="22"/>
          <w:lang w:val="de-AT" w:eastAsia="zh-CN" w:bidi="hi-IN"/>
        </w:rPr>
        <w:t>GewerkschafterInnen</w:t>
      </w:r>
    </w:p>
    <w:p w:rsidR="001867F0" w:rsidRPr="001867F0" w:rsidRDefault="001867F0" w:rsidP="001867F0">
      <w:pPr>
        <w:widowControl w:val="0"/>
        <w:suppressAutoHyphens/>
        <w:spacing w:after="0" w:line="240" w:lineRule="auto"/>
        <w:jc w:val="left"/>
        <w:textAlignment w:val="baseline"/>
        <w:rPr>
          <w:rFonts w:ascii="Arial" w:eastAsia="FreeSans" w:hAnsi="Arial" w:cs="Arial"/>
          <w:bCs/>
          <w:kern w:val="1"/>
          <w:sz w:val="22"/>
          <w:lang w:val="de-AT" w:eastAsia="zh-CN" w:bidi="hi-IN"/>
        </w:rPr>
      </w:pPr>
    </w:p>
    <w:p w:rsidR="001867F0" w:rsidRPr="001867F0" w:rsidRDefault="001867F0" w:rsidP="001867F0">
      <w:pPr>
        <w:widowControl w:val="0"/>
        <w:suppressAutoHyphens/>
        <w:spacing w:after="0" w:line="240" w:lineRule="auto"/>
        <w:jc w:val="left"/>
        <w:textAlignment w:val="baseline"/>
        <w:rPr>
          <w:rFonts w:ascii="Times New Roman" w:eastAsia="Lucida Sans Unicode" w:hAnsi="Times New Roman" w:cs="Tahoma"/>
          <w:kern w:val="1"/>
          <w:sz w:val="24"/>
          <w:szCs w:val="24"/>
          <w:lang w:val="de-AT" w:eastAsia="zh-CN" w:bidi="hi-IN"/>
        </w:rPr>
      </w:pPr>
      <w:r w:rsidRPr="001867F0">
        <w:rPr>
          <w:rFonts w:ascii="Arial" w:eastAsia="Lucida Sans Unicode" w:hAnsi="Arial" w:cs="Arial"/>
          <w:kern w:val="1"/>
          <w:sz w:val="22"/>
          <w:lang w:val="de-AT" w:eastAsia="zh-CN" w:bidi="hi-IN"/>
        </w:rPr>
        <w:t>zur</w:t>
      </w:r>
      <w:r w:rsidRPr="001867F0">
        <w:rPr>
          <w:rFonts w:ascii="Arial" w:eastAsia="FreeSans" w:hAnsi="Arial" w:cs="Arial"/>
          <w:kern w:val="1"/>
          <w:sz w:val="22"/>
          <w:lang w:val="de-AT" w:eastAsia="zh-CN" w:bidi="hi-IN"/>
        </w:rPr>
        <w:t xml:space="preserve"> 8</w:t>
      </w:r>
      <w:r w:rsidRPr="001867F0">
        <w:rPr>
          <w:rFonts w:ascii="Arial" w:eastAsia="Lucida Sans Unicode" w:hAnsi="Arial" w:cs="Arial"/>
          <w:kern w:val="1"/>
          <w:sz w:val="22"/>
          <w:lang w:val="de-AT" w:eastAsia="zh-CN" w:bidi="hi-IN"/>
        </w:rPr>
        <w:t>.</w:t>
      </w:r>
      <w:r w:rsidRPr="001867F0">
        <w:rPr>
          <w:rFonts w:ascii="Arial" w:eastAsia="FreeSans" w:hAnsi="Arial" w:cs="Arial"/>
          <w:kern w:val="1"/>
          <w:sz w:val="22"/>
          <w:lang w:val="de-AT" w:eastAsia="zh-CN" w:bidi="hi-IN"/>
        </w:rPr>
        <w:t xml:space="preserve"> Vollversammlung </w:t>
      </w:r>
      <w:r w:rsidRPr="001867F0">
        <w:rPr>
          <w:rFonts w:ascii="Arial" w:eastAsia="Lucida Sans Unicode" w:hAnsi="Arial" w:cs="Arial"/>
          <w:kern w:val="1"/>
          <w:sz w:val="22"/>
          <w:lang w:val="de-AT" w:eastAsia="zh-CN" w:bidi="hi-IN"/>
        </w:rPr>
        <w:t>der</w:t>
      </w:r>
      <w:r w:rsidRPr="001867F0">
        <w:rPr>
          <w:rFonts w:ascii="Arial" w:eastAsia="FreeSans" w:hAnsi="Arial" w:cs="Arial"/>
          <w:kern w:val="1"/>
          <w:sz w:val="22"/>
          <w:lang w:val="de-AT" w:eastAsia="zh-CN" w:bidi="hi-IN"/>
        </w:rPr>
        <w:t xml:space="preserve"> A</w:t>
      </w:r>
      <w:r w:rsidRPr="001867F0">
        <w:rPr>
          <w:rFonts w:ascii="Arial" w:eastAsia="Lucida Sans Unicode" w:hAnsi="Arial" w:cs="Arial"/>
          <w:kern w:val="1"/>
          <w:sz w:val="22"/>
          <w:lang w:val="de-AT" w:eastAsia="zh-CN" w:bidi="hi-IN"/>
        </w:rPr>
        <w:t>rbeiterkammer</w:t>
      </w:r>
      <w:r w:rsidRPr="001867F0">
        <w:rPr>
          <w:rFonts w:ascii="Arial" w:eastAsia="FreeSans" w:hAnsi="Arial" w:cs="Arial"/>
          <w:kern w:val="1"/>
          <w:sz w:val="22"/>
          <w:lang w:val="de-AT" w:eastAsia="zh-CN" w:bidi="hi-IN"/>
        </w:rPr>
        <w:t xml:space="preserve"> </w:t>
      </w:r>
      <w:r w:rsidRPr="001867F0">
        <w:rPr>
          <w:rFonts w:ascii="Arial" w:eastAsia="Lucida Sans Unicode" w:hAnsi="Arial" w:cs="Arial"/>
          <w:kern w:val="1"/>
          <w:sz w:val="22"/>
          <w:lang w:val="de-AT" w:eastAsia="zh-CN" w:bidi="hi-IN"/>
        </w:rPr>
        <w:t>Niederösterreich</w:t>
      </w:r>
    </w:p>
    <w:p w:rsidR="001867F0" w:rsidRPr="001867F0" w:rsidRDefault="001867F0" w:rsidP="001867F0">
      <w:pPr>
        <w:widowControl w:val="0"/>
        <w:suppressAutoHyphens/>
        <w:spacing w:after="280" w:line="240" w:lineRule="auto"/>
        <w:jc w:val="left"/>
        <w:textAlignment w:val="baseline"/>
        <w:rPr>
          <w:rFonts w:ascii="Times New Roman" w:eastAsia="Times New Roman" w:hAnsi="Times New Roman" w:cs="Times New Roman"/>
          <w:kern w:val="1"/>
          <w:sz w:val="24"/>
          <w:szCs w:val="24"/>
          <w:lang w:val="de-AT" w:eastAsia="zh-CN" w:bidi="hi-IN"/>
        </w:rPr>
      </w:pPr>
      <w:r w:rsidRPr="001867F0">
        <w:rPr>
          <w:rFonts w:ascii="Arial" w:eastAsia="Times New Roman" w:hAnsi="Arial" w:cs="Arial"/>
          <w:kern w:val="1"/>
          <w:sz w:val="22"/>
          <w:lang w:val="de-AT" w:eastAsia="zh-CN" w:bidi="hi-IN"/>
        </w:rPr>
        <w:t>am</w:t>
      </w:r>
      <w:r w:rsidRPr="001867F0">
        <w:rPr>
          <w:rFonts w:ascii="Arial" w:eastAsia="FreeSans" w:hAnsi="Arial" w:cs="Arial"/>
          <w:kern w:val="1"/>
          <w:sz w:val="22"/>
          <w:lang w:val="de-AT" w:eastAsia="zh-CN" w:bidi="hi-IN"/>
        </w:rPr>
        <w:t xml:space="preserve"> 09. November 2017</w:t>
      </w:r>
    </w:p>
    <w:p w:rsidR="00FA0300" w:rsidRDefault="00FA0300" w:rsidP="00FA0300">
      <w:pPr>
        <w:pStyle w:val="Default"/>
        <w:rPr>
          <w:rFonts w:asciiTheme="minorHAnsi" w:hAnsiTheme="minorHAnsi"/>
          <w:bCs/>
          <w:sz w:val="23"/>
          <w:szCs w:val="23"/>
        </w:rPr>
      </w:pPr>
    </w:p>
    <w:p w:rsidR="00FA0300" w:rsidRPr="00C2591B" w:rsidRDefault="00FF463A" w:rsidP="00FA0300">
      <w:pPr>
        <w:pStyle w:val="Default"/>
        <w:rPr>
          <w:rFonts w:asciiTheme="minorHAnsi" w:hAnsiTheme="minorHAnsi"/>
          <w:b/>
          <w:sz w:val="23"/>
          <w:szCs w:val="23"/>
        </w:rPr>
      </w:pPr>
      <w:r>
        <w:rPr>
          <w:rFonts w:asciiTheme="minorHAnsi" w:hAnsiTheme="minorHAnsi"/>
          <w:b/>
          <w:bCs/>
          <w:sz w:val="23"/>
          <w:szCs w:val="23"/>
        </w:rPr>
        <w:t>Arbeitsmarktintegration</w:t>
      </w:r>
    </w:p>
    <w:p w:rsidR="00FA0300" w:rsidRPr="00377CA5" w:rsidRDefault="00FA0300" w:rsidP="00FA0300">
      <w:pPr>
        <w:pStyle w:val="Default"/>
        <w:rPr>
          <w:rFonts w:asciiTheme="minorHAnsi" w:hAnsiTheme="minorHAnsi"/>
          <w:bCs/>
          <w:sz w:val="22"/>
          <w:szCs w:val="22"/>
        </w:rPr>
      </w:pPr>
    </w:p>
    <w:p w:rsidR="00377CA5" w:rsidRPr="00377CA5" w:rsidRDefault="00377CA5" w:rsidP="00377CA5">
      <w:pPr>
        <w:pStyle w:val="Default"/>
        <w:rPr>
          <w:rFonts w:asciiTheme="minorHAnsi" w:hAnsiTheme="minorHAnsi"/>
          <w:bCs/>
          <w:sz w:val="22"/>
          <w:szCs w:val="22"/>
        </w:rPr>
      </w:pPr>
      <w:r w:rsidRPr="00377CA5">
        <w:rPr>
          <w:rFonts w:asciiTheme="minorHAnsi" w:hAnsiTheme="minorHAnsi"/>
          <w:bCs/>
          <w:sz w:val="22"/>
          <w:szCs w:val="22"/>
        </w:rPr>
        <w:t>Trotz verbesserter Konjunktur bleibt die Zahl arbeitsloser Menschen hoch. Der Zugang zu anerkannter Ausbildung und Qualifikation</w:t>
      </w:r>
      <w:r>
        <w:rPr>
          <w:rFonts w:asciiTheme="minorHAnsi" w:hAnsiTheme="minorHAnsi"/>
          <w:bCs/>
          <w:sz w:val="22"/>
          <w:szCs w:val="22"/>
        </w:rPr>
        <w:t xml:space="preserve"> - </w:t>
      </w:r>
      <w:r w:rsidRPr="00377CA5">
        <w:rPr>
          <w:rFonts w:asciiTheme="minorHAnsi" w:hAnsiTheme="minorHAnsi"/>
          <w:bCs/>
          <w:sz w:val="22"/>
          <w:szCs w:val="22"/>
        </w:rPr>
        <w:t xml:space="preserve">das einzige Mittel zum Abbau des </w:t>
      </w:r>
      <w:r>
        <w:rPr>
          <w:rFonts w:asciiTheme="minorHAnsi" w:hAnsiTheme="minorHAnsi"/>
          <w:bCs/>
          <w:sz w:val="22"/>
          <w:szCs w:val="22"/>
        </w:rPr>
        <w:t>hohen Risiko</w:t>
      </w:r>
      <w:r w:rsidR="00CA475E">
        <w:rPr>
          <w:rFonts w:asciiTheme="minorHAnsi" w:hAnsiTheme="minorHAnsi"/>
          <w:bCs/>
          <w:sz w:val="22"/>
          <w:szCs w:val="22"/>
        </w:rPr>
        <w:t>s</w:t>
      </w:r>
      <w:r>
        <w:rPr>
          <w:rFonts w:asciiTheme="minorHAnsi" w:hAnsiTheme="minorHAnsi"/>
          <w:bCs/>
          <w:sz w:val="22"/>
          <w:szCs w:val="22"/>
        </w:rPr>
        <w:t xml:space="preserve"> auf Arbeitslosigkeit</w:t>
      </w:r>
      <w:r w:rsidRPr="00377CA5">
        <w:rPr>
          <w:rFonts w:asciiTheme="minorHAnsi" w:hAnsiTheme="minorHAnsi"/>
          <w:bCs/>
          <w:sz w:val="22"/>
          <w:szCs w:val="22"/>
        </w:rPr>
        <w:t xml:space="preserve"> im Segment schlecht ausgebildeter Menschen</w:t>
      </w:r>
      <w:r>
        <w:rPr>
          <w:rFonts w:asciiTheme="minorHAnsi" w:hAnsiTheme="minorHAnsi"/>
          <w:bCs/>
          <w:sz w:val="22"/>
          <w:szCs w:val="22"/>
        </w:rPr>
        <w:t xml:space="preserve"> - </w:t>
      </w:r>
      <w:r w:rsidRPr="00377CA5">
        <w:rPr>
          <w:rFonts w:asciiTheme="minorHAnsi" w:hAnsiTheme="minorHAnsi"/>
          <w:bCs/>
          <w:sz w:val="22"/>
          <w:szCs w:val="22"/>
        </w:rPr>
        <w:t xml:space="preserve">ist </w:t>
      </w:r>
      <w:r w:rsidR="00D4485B">
        <w:rPr>
          <w:rFonts w:asciiTheme="minorHAnsi" w:hAnsiTheme="minorHAnsi"/>
          <w:bCs/>
          <w:sz w:val="22"/>
          <w:szCs w:val="22"/>
        </w:rPr>
        <w:t xml:space="preserve">für </w:t>
      </w:r>
      <w:r w:rsidRPr="00377CA5">
        <w:rPr>
          <w:rFonts w:asciiTheme="minorHAnsi" w:hAnsiTheme="minorHAnsi"/>
          <w:bCs/>
          <w:sz w:val="22"/>
          <w:szCs w:val="22"/>
        </w:rPr>
        <w:t xml:space="preserve">arbeitslose Menschen </w:t>
      </w:r>
      <w:r>
        <w:rPr>
          <w:rFonts w:asciiTheme="minorHAnsi" w:hAnsiTheme="minorHAnsi"/>
          <w:bCs/>
          <w:sz w:val="22"/>
          <w:szCs w:val="22"/>
        </w:rPr>
        <w:t xml:space="preserve">schwierig und für </w:t>
      </w:r>
      <w:r w:rsidRPr="00377CA5">
        <w:rPr>
          <w:rFonts w:asciiTheme="minorHAnsi" w:hAnsiTheme="minorHAnsi"/>
          <w:bCs/>
          <w:sz w:val="22"/>
          <w:szCs w:val="22"/>
        </w:rPr>
        <w:t xml:space="preserve">Menschen, die auf Mindestsicherung angewiesen sind </w:t>
      </w:r>
      <w:r>
        <w:rPr>
          <w:rFonts w:asciiTheme="minorHAnsi" w:hAnsiTheme="minorHAnsi"/>
          <w:bCs/>
          <w:sz w:val="22"/>
          <w:szCs w:val="22"/>
        </w:rPr>
        <w:t xml:space="preserve">fast </w:t>
      </w:r>
      <w:r w:rsidRPr="00377CA5">
        <w:rPr>
          <w:rFonts w:asciiTheme="minorHAnsi" w:hAnsiTheme="minorHAnsi"/>
          <w:bCs/>
          <w:sz w:val="22"/>
          <w:szCs w:val="22"/>
        </w:rPr>
        <w:t>völlig</w:t>
      </w:r>
      <w:r>
        <w:rPr>
          <w:rFonts w:asciiTheme="minorHAnsi" w:hAnsiTheme="minorHAnsi"/>
          <w:bCs/>
          <w:sz w:val="22"/>
          <w:szCs w:val="22"/>
        </w:rPr>
        <w:t xml:space="preserve"> verschlossen.</w:t>
      </w:r>
    </w:p>
    <w:p w:rsidR="00555174" w:rsidRDefault="00377CA5" w:rsidP="00555174">
      <w:pPr>
        <w:pStyle w:val="Default"/>
        <w:rPr>
          <w:rFonts w:asciiTheme="minorHAnsi" w:hAnsiTheme="minorHAnsi"/>
          <w:bCs/>
          <w:sz w:val="22"/>
          <w:szCs w:val="22"/>
        </w:rPr>
      </w:pPr>
      <w:r w:rsidRPr="00377CA5">
        <w:rPr>
          <w:rFonts w:asciiTheme="minorHAnsi" w:hAnsiTheme="minorHAnsi"/>
          <w:bCs/>
          <w:sz w:val="22"/>
          <w:szCs w:val="22"/>
        </w:rPr>
        <w:t>In Österreich gibt es keine umfassende Beratung, Betreuung und Begleitung bei der gesellschaftlichen, sozialen und beruflichen Inklusion, die es sich zum Ziel macht, die Problemlagen der betroffenen umfassend zu erfassen und grundsätzlich zu beheben. Neben dem Zugang zu Ausbildung fehlt der Rechtsanspruch auf kompetente Unterstützung und Beratung etwa bei gesundheitlichen Problemen, bei familiären Problemen, Betreuungsverpflichtungen, Verschuldung oder vergleichbaren Ursachen gesellschaftlicher Exklusion.</w:t>
      </w:r>
    </w:p>
    <w:p w:rsidR="00555174" w:rsidRDefault="005A128D" w:rsidP="00555174">
      <w:pPr>
        <w:pStyle w:val="Default"/>
        <w:rPr>
          <w:rFonts w:asciiTheme="minorHAnsi" w:hAnsiTheme="minorHAnsi"/>
          <w:bCs/>
          <w:sz w:val="22"/>
          <w:szCs w:val="22"/>
        </w:rPr>
      </w:pPr>
      <w:r>
        <w:rPr>
          <w:rFonts w:asciiTheme="minorHAnsi" w:hAnsiTheme="minorHAnsi"/>
          <w:sz w:val="22"/>
          <w:szCs w:val="22"/>
        </w:rPr>
        <w:t xml:space="preserve">Ein solches Angebot zur Inklusion ist dringend erforderlich. </w:t>
      </w:r>
      <w:r w:rsidR="00555174">
        <w:rPr>
          <w:rFonts w:asciiTheme="minorHAnsi" w:hAnsiTheme="minorHAnsi"/>
          <w:sz w:val="22"/>
          <w:szCs w:val="22"/>
        </w:rPr>
        <w:t>Dieses muss u</w:t>
      </w:r>
      <w:r w:rsidR="00555174" w:rsidRPr="00C2591B">
        <w:rPr>
          <w:rFonts w:asciiTheme="minorHAnsi" w:hAnsiTheme="minorHAnsi"/>
          <w:sz w:val="22"/>
          <w:szCs w:val="22"/>
        </w:rPr>
        <w:t xml:space="preserve">nmittelbar </w:t>
      </w:r>
      <w:r w:rsidR="00555174">
        <w:rPr>
          <w:rFonts w:asciiTheme="minorHAnsi" w:hAnsiTheme="minorHAnsi"/>
          <w:sz w:val="22"/>
          <w:szCs w:val="22"/>
        </w:rPr>
        <w:t xml:space="preserve">nach </w:t>
      </w:r>
      <w:r w:rsidR="00555174" w:rsidRPr="00C2591B">
        <w:rPr>
          <w:rFonts w:asciiTheme="minorHAnsi" w:hAnsiTheme="minorHAnsi"/>
          <w:sz w:val="22"/>
          <w:szCs w:val="22"/>
        </w:rPr>
        <w:t xml:space="preserve">der Stellung eines Antrags </w:t>
      </w:r>
      <w:r w:rsidR="00555174">
        <w:rPr>
          <w:rFonts w:asciiTheme="minorHAnsi" w:hAnsiTheme="minorHAnsi"/>
          <w:sz w:val="22"/>
          <w:szCs w:val="22"/>
        </w:rPr>
        <w:t>auf Arbeitslosengeld oder</w:t>
      </w:r>
      <w:r w:rsidR="00555174" w:rsidRPr="00C2591B">
        <w:rPr>
          <w:rFonts w:asciiTheme="minorHAnsi" w:hAnsiTheme="minorHAnsi"/>
          <w:sz w:val="22"/>
          <w:szCs w:val="22"/>
        </w:rPr>
        <w:t xml:space="preserve"> eines Antrags auf Mindestsicherung</w:t>
      </w:r>
      <w:r w:rsidR="00555174">
        <w:rPr>
          <w:rFonts w:asciiTheme="minorHAnsi" w:hAnsiTheme="minorHAnsi"/>
          <w:sz w:val="22"/>
          <w:szCs w:val="22"/>
        </w:rPr>
        <w:t xml:space="preserve"> einsetzen und umfasst eine </w:t>
      </w:r>
      <w:r w:rsidR="00555174">
        <w:rPr>
          <w:rFonts w:asciiTheme="minorHAnsi" w:hAnsiTheme="minorHAnsi"/>
          <w:bCs/>
          <w:sz w:val="22"/>
          <w:szCs w:val="22"/>
        </w:rPr>
        <w:t>Erhebung d</w:t>
      </w:r>
      <w:r w:rsidR="00555174" w:rsidRPr="00FA0300">
        <w:rPr>
          <w:rFonts w:asciiTheme="minorHAnsi" w:hAnsiTheme="minorHAnsi"/>
          <w:bCs/>
          <w:sz w:val="22"/>
          <w:szCs w:val="22"/>
        </w:rPr>
        <w:t>e</w:t>
      </w:r>
      <w:r w:rsidR="00555174">
        <w:rPr>
          <w:rFonts w:asciiTheme="minorHAnsi" w:hAnsiTheme="minorHAnsi"/>
          <w:bCs/>
          <w:sz w:val="22"/>
          <w:szCs w:val="22"/>
        </w:rPr>
        <w:t>r</w:t>
      </w:r>
      <w:r w:rsidR="00555174" w:rsidRPr="00FA0300">
        <w:rPr>
          <w:rFonts w:asciiTheme="minorHAnsi" w:hAnsiTheme="minorHAnsi"/>
          <w:bCs/>
          <w:sz w:val="22"/>
          <w:szCs w:val="22"/>
        </w:rPr>
        <w:t xml:space="preserve"> </w:t>
      </w:r>
      <w:r w:rsidR="00555174">
        <w:rPr>
          <w:rFonts w:asciiTheme="minorHAnsi" w:hAnsiTheme="minorHAnsi"/>
          <w:bCs/>
          <w:sz w:val="22"/>
          <w:szCs w:val="22"/>
        </w:rPr>
        <w:t>individuellen</w:t>
      </w:r>
      <w:r w:rsidR="00555174" w:rsidRPr="00FA0300">
        <w:rPr>
          <w:rFonts w:asciiTheme="minorHAnsi" w:hAnsiTheme="minorHAnsi"/>
          <w:bCs/>
          <w:sz w:val="22"/>
          <w:szCs w:val="22"/>
        </w:rPr>
        <w:t xml:space="preserve"> Kompetenzen, Fähigkeiten und Fertigkeiten sowie der Probleme, Ursachen und Umstände, die eine Inklusion behindern (etwa fehlende Sprachkenntnisse, fehlende beruflich einsetzbare Ausbildung, gesundhe</w:t>
      </w:r>
      <w:r w:rsidR="00555174">
        <w:rPr>
          <w:rFonts w:asciiTheme="minorHAnsi" w:hAnsiTheme="minorHAnsi"/>
          <w:bCs/>
          <w:sz w:val="22"/>
          <w:szCs w:val="22"/>
        </w:rPr>
        <w:t>itliche Probleme etc.)</w:t>
      </w:r>
    </w:p>
    <w:p w:rsidR="005A128D" w:rsidRDefault="005A128D" w:rsidP="00377CA5">
      <w:pPr>
        <w:pStyle w:val="Default"/>
        <w:rPr>
          <w:rFonts w:asciiTheme="minorHAnsi" w:hAnsiTheme="minorHAnsi"/>
          <w:b/>
          <w:bCs/>
          <w:sz w:val="22"/>
          <w:szCs w:val="22"/>
        </w:rPr>
      </w:pPr>
    </w:p>
    <w:p w:rsidR="00377CA5" w:rsidRPr="001867F0" w:rsidRDefault="00C2591B" w:rsidP="00377CA5">
      <w:pPr>
        <w:pStyle w:val="Default"/>
        <w:rPr>
          <w:rFonts w:asciiTheme="minorHAnsi" w:hAnsiTheme="minorHAnsi"/>
          <w:b/>
          <w:bCs/>
          <w:sz w:val="22"/>
          <w:szCs w:val="22"/>
        </w:rPr>
      </w:pPr>
      <w:r w:rsidRPr="001867F0">
        <w:rPr>
          <w:rFonts w:asciiTheme="minorHAnsi" w:hAnsiTheme="minorHAnsi"/>
          <w:b/>
          <w:bCs/>
          <w:sz w:val="22"/>
          <w:szCs w:val="22"/>
        </w:rPr>
        <w:t xml:space="preserve">Die Vollversammlung der Arbeiterkammer Niederösterreich </w:t>
      </w:r>
      <w:r w:rsidR="00377CA5" w:rsidRPr="001867F0">
        <w:rPr>
          <w:rFonts w:asciiTheme="minorHAnsi" w:hAnsiTheme="minorHAnsi"/>
          <w:b/>
          <w:bCs/>
          <w:sz w:val="22"/>
          <w:szCs w:val="22"/>
        </w:rPr>
        <w:t>fordert daher die Schaffung eines Angebots zur sozialen, gesellschaftlichen und beruflichen Inklusion von Menschen in Problemlagen.</w:t>
      </w:r>
    </w:p>
    <w:p w:rsidR="00377CA5" w:rsidRDefault="00377CA5" w:rsidP="00FA0300">
      <w:pPr>
        <w:pStyle w:val="Default"/>
        <w:rPr>
          <w:rFonts w:asciiTheme="minorHAnsi" w:hAnsiTheme="minorHAnsi"/>
          <w:sz w:val="22"/>
          <w:szCs w:val="22"/>
        </w:rPr>
      </w:pPr>
    </w:p>
    <w:p w:rsidR="005A128D" w:rsidRPr="005A128D" w:rsidRDefault="005A128D" w:rsidP="005A128D">
      <w:pPr>
        <w:pStyle w:val="Default"/>
        <w:spacing w:after="323"/>
        <w:rPr>
          <w:rFonts w:asciiTheme="minorHAnsi" w:hAnsiTheme="minorHAnsi"/>
          <w:b/>
          <w:bCs/>
          <w:sz w:val="22"/>
          <w:szCs w:val="22"/>
        </w:rPr>
      </w:pPr>
      <w:r w:rsidRPr="005A128D">
        <w:rPr>
          <w:rFonts w:asciiTheme="minorHAnsi" w:hAnsiTheme="minorHAnsi"/>
          <w:b/>
          <w:bCs/>
          <w:sz w:val="22"/>
          <w:szCs w:val="22"/>
        </w:rPr>
        <w:t xml:space="preserve">Dieses muss </w:t>
      </w:r>
      <w:r w:rsidRPr="005A128D">
        <w:rPr>
          <w:rFonts w:asciiTheme="minorHAnsi" w:hAnsiTheme="minorHAnsi"/>
          <w:b/>
          <w:bCs/>
          <w:sz w:val="22"/>
          <w:szCs w:val="22"/>
        </w:rPr>
        <w:t>einen Rechtsanspruch auf Zugang zu Ausbildung und Qualifikation umfassen und Angebote von Sprachkursen, Berufsausbildung und zeitlich begrenzten Praktika</w:t>
      </w:r>
      <w:r>
        <w:rPr>
          <w:rFonts w:asciiTheme="minorHAnsi" w:hAnsiTheme="minorHAnsi"/>
          <w:b/>
          <w:bCs/>
          <w:sz w:val="22"/>
          <w:szCs w:val="22"/>
        </w:rPr>
        <w:t xml:space="preserve"> </w:t>
      </w:r>
      <w:bookmarkStart w:id="0" w:name="_GoBack"/>
      <w:bookmarkEnd w:id="0"/>
      <w:r>
        <w:rPr>
          <w:rFonts w:asciiTheme="minorHAnsi" w:hAnsiTheme="minorHAnsi"/>
          <w:b/>
          <w:bCs/>
          <w:sz w:val="22"/>
          <w:szCs w:val="22"/>
        </w:rPr>
        <w:t>enthalten.</w:t>
      </w:r>
    </w:p>
    <w:p w:rsidR="00BF1E63" w:rsidRPr="00FA0300" w:rsidRDefault="00BF1E63" w:rsidP="006B7130">
      <w:pPr>
        <w:rPr>
          <w:rFonts w:asciiTheme="minorHAnsi" w:hAnsiTheme="minorHAnsi"/>
        </w:rPr>
      </w:pPr>
    </w:p>
    <w:sectPr w:rsidR="00BF1E63" w:rsidRPr="00FA0300" w:rsidSect="00577123">
      <w:headerReference w:type="default" r:id="rId9"/>
      <w:pgSz w:w="11906" w:h="16838"/>
      <w:pgMar w:top="2268" w:right="2098" w:bottom="113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842" w:rsidRDefault="00677842" w:rsidP="007E3340">
      <w:pPr>
        <w:spacing w:after="0" w:line="240" w:lineRule="auto"/>
      </w:pPr>
      <w:r>
        <w:separator/>
      </w:r>
    </w:p>
  </w:endnote>
  <w:endnote w:type="continuationSeparator" w:id="0">
    <w:p w:rsidR="00677842" w:rsidRDefault="00677842" w:rsidP="007E3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tillium">
    <w:altName w:val="Arial"/>
    <w:panose1 w:val="00000500000000000000"/>
    <w:charset w:val="00"/>
    <w:family w:val="modern"/>
    <w:notTrueType/>
    <w:pitch w:val="variable"/>
    <w:sig w:usb0="00000007" w:usb1="00000001" w:usb2="00000000" w:usb3="00000000" w:csb0="00000093" w:csb1="00000000"/>
  </w:font>
  <w:font w:name="Titillium Bd">
    <w:altName w:val="Arial"/>
    <w:panose1 w:val="00000800000000000000"/>
    <w:charset w:val="00"/>
    <w:family w:val="modern"/>
    <w:notTrueType/>
    <w:pitch w:val="variable"/>
    <w:sig w:usb0="00000007" w:usb1="00000001"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tillium Up">
    <w:altName w:val="Arial"/>
    <w:panose1 w:val="00000300000000000000"/>
    <w:charset w:val="00"/>
    <w:family w:val="moder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Arial"/>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842" w:rsidRDefault="00677842" w:rsidP="007E3340">
      <w:pPr>
        <w:spacing w:after="0" w:line="240" w:lineRule="auto"/>
      </w:pPr>
      <w:r>
        <w:separator/>
      </w:r>
    </w:p>
  </w:footnote>
  <w:footnote w:type="continuationSeparator" w:id="0">
    <w:p w:rsidR="00677842" w:rsidRDefault="00677842" w:rsidP="007E3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40" w:rsidRDefault="007E3340">
    <w:pPr>
      <w:pStyle w:val="Kopfzeile"/>
    </w:pPr>
  </w:p>
  <w:p w:rsidR="007E3340" w:rsidRDefault="00F87666">
    <w:pPr>
      <w:pStyle w:val="Kopfzeile"/>
    </w:pPr>
    <w:r>
      <w:rPr>
        <w:noProof/>
        <w:lang w:val="de-AT" w:eastAsia="de-AT"/>
      </w:rPr>
      <mc:AlternateContent>
        <mc:Choice Requires="wps">
          <w:drawing>
            <wp:anchor distT="0" distB="0" distL="114300" distR="114300" simplePos="0" relativeHeight="251660288" behindDoc="0" locked="0" layoutInCell="1" allowOverlap="1" wp14:anchorId="1B461A82" wp14:editId="6B73B1DC">
              <wp:simplePos x="0" y="0"/>
              <wp:positionH relativeFrom="column">
                <wp:posOffset>-1889760</wp:posOffset>
              </wp:positionH>
              <wp:positionV relativeFrom="paragraph">
                <wp:posOffset>182880</wp:posOffset>
              </wp:positionV>
              <wp:extent cx="557530" cy="593725"/>
              <wp:effectExtent l="0" t="0" r="0" b="0"/>
              <wp:wrapNone/>
              <wp:docPr id="4" name="Rechteck 4"/>
              <wp:cNvGraphicFramePr/>
              <a:graphic xmlns:a="http://schemas.openxmlformats.org/drawingml/2006/main">
                <a:graphicData uri="http://schemas.microsoft.com/office/word/2010/wordprocessingShape">
                  <wps:wsp>
                    <wps:cNvSpPr/>
                    <wps:spPr>
                      <a:xfrm>
                        <a:off x="0" y="0"/>
                        <a:ext cx="557530" cy="5937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BA15C" id="Rechteck 4" o:spid="_x0000_s1026" style="position:absolute;margin-left:-148.8pt;margin-top:14.4pt;width:43.9pt;height:4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" fillcolor="#4f81bd [3204]"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219E00B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1C42E7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C54A573E"/>
    <w:lvl w:ilvl="0">
      <w:start w:val="1"/>
      <w:numFmt w:val="bullet"/>
      <w:pStyle w:val="Aufzhlungszeichen3"/>
      <w:lvlText w:val="›"/>
      <w:lvlJc w:val="left"/>
      <w:pPr>
        <w:ind w:left="926" w:hanging="360"/>
      </w:pPr>
      <w:rPr>
        <w:rFonts w:ascii="Titillium" w:hAnsi="Titillium" w:hint="default"/>
      </w:rPr>
    </w:lvl>
  </w:abstractNum>
  <w:abstractNum w:abstractNumId="3" w15:restartNumberingAfterBreak="0">
    <w:nsid w:val="FFFFFF83"/>
    <w:multiLevelType w:val="singleLevel"/>
    <w:tmpl w:val="2BA499BE"/>
    <w:lvl w:ilvl="0">
      <w:start w:val="1"/>
      <w:numFmt w:val="bullet"/>
      <w:pStyle w:val="Aufzhlungszeichen2"/>
      <w:lvlText w:val="»"/>
      <w:lvlJc w:val="left"/>
      <w:pPr>
        <w:ind w:left="643" w:hanging="360"/>
      </w:pPr>
      <w:rPr>
        <w:rFonts w:ascii="Titillium" w:hAnsi="Titillium" w:hint="default"/>
      </w:rPr>
    </w:lvl>
  </w:abstractNum>
  <w:abstractNum w:abstractNumId="4" w15:restartNumberingAfterBreak="0">
    <w:nsid w:val="FFFFFF89"/>
    <w:multiLevelType w:val="singleLevel"/>
    <w:tmpl w:val="2C10C7BA"/>
    <w:lvl w:ilvl="0">
      <w:start w:val="1"/>
      <w:numFmt w:val="bullet"/>
      <w:pStyle w:val="Aufzhlungszeichen"/>
      <w:lvlText w:val="»"/>
      <w:lvlJc w:val="left"/>
      <w:pPr>
        <w:ind w:left="360" w:hanging="360"/>
      </w:pPr>
      <w:rPr>
        <w:rFonts w:ascii="Titillium Bd" w:hAnsi="Titillium Bd" w:hint="default"/>
        <w:b/>
        <w:i w:val="0"/>
        <w:sz w:val="20"/>
      </w:rPr>
    </w:lvl>
  </w:abstractNum>
  <w:abstractNum w:abstractNumId="5" w15:restartNumberingAfterBreak="0">
    <w:nsid w:val="082E0E1F"/>
    <w:multiLevelType w:val="multilevel"/>
    <w:tmpl w:val="8D128E82"/>
    <w:lvl w:ilvl="0">
      <w:start w:val="1"/>
      <w:numFmt w:val="decimal"/>
      <w:lvlText w:val="%1."/>
      <w:lvlJc w:val="left"/>
      <w:pPr>
        <w:ind w:left="360" w:hanging="360"/>
      </w:pPr>
      <w:rPr>
        <w:rFonts w:ascii="Titillium Bd" w:hAnsi="Titillium Bd" w:hint="default"/>
        <w:b/>
        <w:i w:val="0"/>
        <w:caps w:val="0"/>
        <w:strike w:val="0"/>
        <w:dstrike w:val="0"/>
        <w:vanish w:val="0"/>
        <w:sz w:val="18"/>
        <w:vertAlign w:val="baseline"/>
      </w:rPr>
    </w:lvl>
    <w:lvl w:ilvl="1">
      <w:start w:val="1"/>
      <w:numFmt w:val="decimal"/>
      <w:lvlText w:val="%1.%2"/>
      <w:lvlJc w:val="left"/>
      <w:pPr>
        <w:ind w:left="624" w:hanging="340"/>
      </w:pPr>
      <w:rPr>
        <w:rFonts w:ascii="Titillium Bd" w:hAnsi="Titillium Bd" w:hint="default"/>
        <w:sz w:val="18"/>
      </w:rPr>
    </w:lvl>
    <w:lvl w:ilvl="2">
      <w:start w:val="1"/>
      <w:numFmt w:val="none"/>
      <w:lvlText w:val="1.1.1"/>
      <w:lvlJc w:val="left"/>
      <w:pPr>
        <w:ind w:left="908" w:hanging="340"/>
      </w:pPr>
      <w:rPr>
        <w:rFonts w:ascii="Titillium Bd" w:hAnsi="Titillium Bd" w:hint="default"/>
        <w:sz w:val="18"/>
      </w:rPr>
    </w:lvl>
    <w:lvl w:ilvl="3">
      <w:start w:val="1"/>
      <w:numFmt w:val="decimal"/>
      <w:lvlText w:val="%1.%2.%3.%4."/>
      <w:lvlJc w:val="left"/>
      <w:pPr>
        <w:ind w:left="1192" w:hanging="340"/>
      </w:pPr>
      <w:rPr>
        <w:rFonts w:hint="default"/>
      </w:rPr>
    </w:lvl>
    <w:lvl w:ilvl="4">
      <w:start w:val="1"/>
      <w:numFmt w:val="decimal"/>
      <w:lvlText w:val="%1.%2.%3.%4.%5."/>
      <w:lvlJc w:val="left"/>
      <w:pPr>
        <w:ind w:left="1476" w:hanging="340"/>
      </w:pPr>
      <w:rPr>
        <w:rFonts w:hint="default"/>
      </w:rPr>
    </w:lvl>
    <w:lvl w:ilvl="5">
      <w:start w:val="1"/>
      <w:numFmt w:val="decimal"/>
      <w:lvlText w:val="%1.%2.%3.%4.%5.%6."/>
      <w:lvlJc w:val="left"/>
      <w:pPr>
        <w:ind w:left="1760" w:hanging="340"/>
      </w:pPr>
      <w:rPr>
        <w:rFonts w:hint="default"/>
      </w:rPr>
    </w:lvl>
    <w:lvl w:ilvl="6">
      <w:start w:val="1"/>
      <w:numFmt w:val="decimal"/>
      <w:lvlText w:val="%1.%2.%3.%4.%5.%6.%7."/>
      <w:lvlJc w:val="left"/>
      <w:pPr>
        <w:ind w:left="2044" w:hanging="340"/>
      </w:pPr>
      <w:rPr>
        <w:rFonts w:hint="default"/>
      </w:rPr>
    </w:lvl>
    <w:lvl w:ilvl="7">
      <w:start w:val="1"/>
      <w:numFmt w:val="decimal"/>
      <w:lvlText w:val="%1.%2.%3.%4.%5.%6.%7.%8."/>
      <w:lvlJc w:val="left"/>
      <w:pPr>
        <w:ind w:left="2328" w:hanging="340"/>
      </w:pPr>
      <w:rPr>
        <w:rFonts w:hint="default"/>
      </w:rPr>
    </w:lvl>
    <w:lvl w:ilvl="8">
      <w:start w:val="1"/>
      <w:numFmt w:val="decimal"/>
      <w:lvlText w:val="%1.%2.%3.%4.%5.%6.%7.%8.%9."/>
      <w:lvlJc w:val="left"/>
      <w:pPr>
        <w:ind w:left="2612" w:hanging="340"/>
      </w:pPr>
      <w:rPr>
        <w:rFonts w:hint="default"/>
      </w:rPr>
    </w:lvl>
  </w:abstractNum>
  <w:abstractNum w:abstractNumId="6" w15:restartNumberingAfterBreak="0">
    <w:nsid w:val="0C7103B2"/>
    <w:multiLevelType w:val="hybridMultilevel"/>
    <w:tmpl w:val="9D38D7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C08227A"/>
    <w:multiLevelType w:val="hybridMultilevel"/>
    <w:tmpl w:val="CA4EC3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C6E64A8"/>
    <w:multiLevelType w:val="hybridMultilevel"/>
    <w:tmpl w:val="AB1CDF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87E4AE7"/>
    <w:multiLevelType w:val="hybridMultilevel"/>
    <w:tmpl w:val="96F6ECF4"/>
    <w:lvl w:ilvl="0" w:tplc="EF9E170C">
      <w:start w:val="1"/>
      <w:numFmt w:val="bullet"/>
      <w:pStyle w:val="EinzugmitAufzhlungszeichen"/>
      <w:lvlText w:val="»"/>
      <w:lvlJc w:val="left"/>
      <w:pPr>
        <w:ind w:left="720" w:hanging="360"/>
      </w:pPr>
      <w:rPr>
        <w:rFonts w:ascii="Titillium Bd" w:hAnsi="Titillium Bd" w:hint="default"/>
        <w:b/>
        <w:i w:val="0"/>
        <w:sz w:val="2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C6D3249"/>
    <w:multiLevelType w:val="multilevel"/>
    <w:tmpl w:val="1794F28E"/>
    <w:lvl w:ilvl="0">
      <w:start w:val="1"/>
      <w:numFmt w:val="decimal"/>
      <w:lvlText w:val="%1."/>
      <w:lvlJc w:val="left"/>
      <w:pPr>
        <w:ind w:left="360" w:hanging="360"/>
      </w:pPr>
      <w:rPr>
        <w:rFonts w:ascii="Titillium Bd" w:hAnsi="Titillium Bd" w:hint="default"/>
        <w:b/>
        <w:i w:val="0"/>
        <w:caps w:val="0"/>
        <w:strike w:val="0"/>
        <w:dstrike w:val="0"/>
        <w:vanish w:val="0"/>
        <w:sz w:val="18"/>
        <w:vertAlign w:val="baseline"/>
      </w:rPr>
    </w:lvl>
    <w:lvl w:ilvl="1">
      <w:start w:val="1"/>
      <w:numFmt w:val="decimal"/>
      <w:lvlText w:val="%1.%2."/>
      <w:lvlJc w:val="left"/>
      <w:pPr>
        <w:ind w:left="624" w:hanging="340"/>
      </w:pPr>
      <w:rPr>
        <w:rFonts w:hint="default"/>
      </w:rPr>
    </w:lvl>
    <w:lvl w:ilvl="2">
      <w:start w:val="1"/>
      <w:numFmt w:val="decimal"/>
      <w:lvlText w:val="%1.%2.%3."/>
      <w:lvlJc w:val="left"/>
      <w:pPr>
        <w:ind w:left="908" w:hanging="340"/>
      </w:pPr>
      <w:rPr>
        <w:rFonts w:hint="default"/>
      </w:rPr>
    </w:lvl>
    <w:lvl w:ilvl="3">
      <w:start w:val="1"/>
      <w:numFmt w:val="decimal"/>
      <w:lvlText w:val="%1.%2.%3.%4."/>
      <w:lvlJc w:val="left"/>
      <w:pPr>
        <w:ind w:left="1192" w:hanging="340"/>
      </w:pPr>
      <w:rPr>
        <w:rFonts w:hint="default"/>
      </w:rPr>
    </w:lvl>
    <w:lvl w:ilvl="4">
      <w:start w:val="1"/>
      <w:numFmt w:val="decimal"/>
      <w:lvlText w:val="%1.%2.%3.%4.%5."/>
      <w:lvlJc w:val="left"/>
      <w:pPr>
        <w:ind w:left="1476" w:hanging="340"/>
      </w:pPr>
      <w:rPr>
        <w:rFonts w:hint="default"/>
      </w:rPr>
    </w:lvl>
    <w:lvl w:ilvl="5">
      <w:start w:val="1"/>
      <w:numFmt w:val="decimal"/>
      <w:lvlText w:val="%1.%2.%3.%4.%5.%6."/>
      <w:lvlJc w:val="left"/>
      <w:pPr>
        <w:ind w:left="1760" w:hanging="340"/>
      </w:pPr>
      <w:rPr>
        <w:rFonts w:hint="default"/>
      </w:rPr>
    </w:lvl>
    <w:lvl w:ilvl="6">
      <w:start w:val="1"/>
      <w:numFmt w:val="decimal"/>
      <w:lvlText w:val="%1.%2.%3.%4.%5.%6.%7."/>
      <w:lvlJc w:val="left"/>
      <w:pPr>
        <w:ind w:left="2044" w:hanging="340"/>
      </w:pPr>
      <w:rPr>
        <w:rFonts w:hint="default"/>
      </w:rPr>
    </w:lvl>
    <w:lvl w:ilvl="7">
      <w:start w:val="1"/>
      <w:numFmt w:val="decimal"/>
      <w:lvlText w:val="%1.%2.%3.%4.%5.%6.%7.%8."/>
      <w:lvlJc w:val="left"/>
      <w:pPr>
        <w:ind w:left="2328" w:hanging="340"/>
      </w:pPr>
      <w:rPr>
        <w:rFonts w:hint="default"/>
      </w:rPr>
    </w:lvl>
    <w:lvl w:ilvl="8">
      <w:start w:val="1"/>
      <w:numFmt w:val="decimal"/>
      <w:lvlText w:val="%1.%2.%3.%4.%5.%6.%7.%8.%9."/>
      <w:lvlJc w:val="left"/>
      <w:pPr>
        <w:ind w:left="2612" w:hanging="340"/>
      </w:pPr>
      <w:rPr>
        <w:rFonts w:hint="default"/>
      </w:rPr>
    </w:lvl>
  </w:abstractNum>
  <w:abstractNum w:abstractNumId="11" w15:restartNumberingAfterBreak="0">
    <w:nsid w:val="608C1B2B"/>
    <w:multiLevelType w:val="hybridMultilevel"/>
    <w:tmpl w:val="FA7871BC"/>
    <w:lvl w:ilvl="0" w:tplc="A9B0629E">
      <w:start w:val="1"/>
      <w:numFmt w:val="bullet"/>
      <w:lvlText w:val="»"/>
      <w:lvlJc w:val="left"/>
      <w:pPr>
        <w:ind w:left="720" w:hanging="360"/>
      </w:pPr>
      <w:rPr>
        <w:rFonts w:ascii="Titillium Bd" w:hAnsi="Titillium Bd" w:hint="default"/>
        <w:b/>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29D70A0"/>
    <w:multiLevelType w:val="multilevel"/>
    <w:tmpl w:val="084A75A4"/>
    <w:lvl w:ilvl="0">
      <w:start w:val="1"/>
      <w:numFmt w:val="decimal"/>
      <w:pStyle w:val="EinzugmitNummernfolge"/>
      <w:lvlText w:val="%1."/>
      <w:lvlJc w:val="left"/>
      <w:pPr>
        <w:ind w:left="700" w:hanging="360"/>
      </w:pPr>
      <w:rPr>
        <w:rFonts w:ascii="Titillium Bd" w:hAnsi="Titillium Bd" w:hint="default"/>
        <w:b/>
        <w:i w:val="0"/>
        <w:caps w:val="0"/>
        <w:strike w:val="0"/>
        <w:dstrike w:val="0"/>
        <w:vanish w:val="0"/>
        <w:sz w:val="18"/>
        <w:vertAlign w:val="baseline"/>
      </w:rPr>
    </w:lvl>
    <w:lvl w:ilvl="1">
      <w:start w:val="1"/>
      <w:numFmt w:val="none"/>
      <w:lvlText w:val="a."/>
      <w:lvlJc w:val="left"/>
      <w:pPr>
        <w:tabs>
          <w:tab w:val="num" w:pos="680"/>
        </w:tabs>
        <w:ind w:left="680" w:hanging="396"/>
      </w:pPr>
      <w:rPr>
        <w:rFonts w:ascii="Titillium Bd" w:hAnsi="Titillium Bd" w:hint="default"/>
        <w:sz w:val="18"/>
      </w:rPr>
    </w:lvl>
    <w:lvl w:ilvl="2">
      <w:start w:val="1"/>
      <w:numFmt w:val="none"/>
      <w:lvlText w:val="1.1.1"/>
      <w:lvlJc w:val="left"/>
      <w:pPr>
        <w:tabs>
          <w:tab w:val="num" w:pos="1134"/>
        </w:tabs>
        <w:ind w:left="1134" w:hanging="566"/>
      </w:pPr>
      <w:rPr>
        <w:rFonts w:ascii="Titillium Bd" w:hAnsi="Titillium Bd" w:hint="default"/>
        <w:sz w:val="18"/>
      </w:rPr>
    </w:lvl>
    <w:lvl w:ilvl="3">
      <w:start w:val="1"/>
      <w:numFmt w:val="decimal"/>
      <w:lvlText w:val="%1.%2.%3%4.1"/>
      <w:lvlJc w:val="left"/>
      <w:pPr>
        <w:tabs>
          <w:tab w:val="num" w:pos="1588"/>
        </w:tabs>
        <w:ind w:left="1588" w:hanging="736"/>
      </w:pPr>
      <w:rPr>
        <w:rFonts w:ascii="Titillium Bd" w:hAnsi="Titillium Bd" w:hint="default"/>
        <w:sz w:val="18"/>
      </w:rPr>
    </w:lvl>
    <w:lvl w:ilvl="4">
      <w:start w:val="1"/>
      <w:numFmt w:val="decimal"/>
      <w:lvlText w:val="%1.%2.%4.%5.1"/>
      <w:lvlJc w:val="left"/>
      <w:pPr>
        <w:tabs>
          <w:tab w:val="num" w:pos="1474"/>
        </w:tabs>
        <w:ind w:left="1476" w:hanging="340"/>
      </w:pPr>
      <w:rPr>
        <w:rFonts w:ascii="Titillium Bd" w:hAnsi="Titillium Bd" w:hint="default"/>
        <w:sz w:val="18"/>
      </w:rPr>
    </w:lvl>
    <w:lvl w:ilvl="5">
      <w:start w:val="1"/>
      <w:numFmt w:val="decimal"/>
      <w:lvlText w:val="%1.%2.%3%4.%5.%6.1"/>
      <w:lvlJc w:val="left"/>
      <w:pPr>
        <w:tabs>
          <w:tab w:val="num" w:pos="1758"/>
        </w:tabs>
        <w:ind w:left="1760" w:hanging="340"/>
      </w:pPr>
      <w:rPr>
        <w:rFonts w:ascii="Titillium Bd" w:hAnsi="Titillium Bd" w:hint="default"/>
        <w:sz w:val="18"/>
      </w:rPr>
    </w:lvl>
    <w:lvl w:ilvl="6">
      <w:start w:val="1"/>
      <w:numFmt w:val="decimal"/>
      <w:lvlText w:val="%1.%2.%3%4.%5.%6.%7.1"/>
      <w:lvlJc w:val="left"/>
      <w:pPr>
        <w:tabs>
          <w:tab w:val="num" w:pos="2041"/>
        </w:tabs>
        <w:ind w:left="2044" w:hanging="340"/>
      </w:pPr>
      <w:rPr>
        <w:rFonts w:ascii="Titillium Bd" w:hAnsi="Titillium Bd" w:hint="default"/>
        <w:sz w:val="18"/>
      </w:rPr>
    </w:lvl>
    <w:lvl w:ilvl="7">
      <w:start w:val="1"/>
      <w:numFmt w:val="decimal"/>
      <w:lvlText w:val="%1.%2.%3%4.%5.%6.%7.%8.1"/>
      <w:lvlJc w:val="left"/>
      <w:pPr>
        <w:tabs>
          <w:tab w:val="num" w:pos="2330"/>
        </w:tabs>
        <w:ind w:left="2328" w:hanging="340"/>
      </w:pPr>
      <w:rPr>
        <w:rFonts w:ascii="Titillium Bd" w:hAnsi="Titillium Bd" w:hint="default"/>
        <w:sz w:val="18"/>
      </w:rPr>
    </w:lvl>
    <w:lvl w:ilvl="8">
      <w:start w:val="1"/>
      <w:numFmt w:val="decimal"/>
      <w:lvlText w:val="%1.%2.%3%4.%5.%6.%7.%8.%9.1"/>
      <w:lvlJc w:val="left"/>
      <w:pPr>
        <w:tabs>
          <w:tab w:val="num" w:pos="2614"/>
        </w:tabs>
        <w:ind w:left="2612" w:hanging="340"/>
      </w:pPr>
      <w:rPr>
        <w:rFonts w:ascii="Titillium Bd" w:hAnsi="Titillium Bd" w:hint="default"/>
        <w:sz w:val="18"/>
      </w:rPr>
    </w:lvl>
  </w:abstractNum>
  <w:abstractNum w:abstractNumId="13" w15:restartNumberingAfterBreak="0">
    <w:nsid w:val="7BF07426"/>
    <w:multiLevelType w:val="hybridMultilevel"/>
    <w:tmpl w:val="DC3A59C8"/>
    <w:lvl w:ilvl="0" w:tplc="EF9E170C">
      <w:start w:val="1"/>
      <w:numFmt w:val="bullet"/>
      <w:lvlText w:val="»"/>
      <w:lvlJc w:val="left"/>
      <w:pPr>
        <w:ind w:left="720" w:hanging="360"/>
      </w:pPr>
      <w:rPr>
        <w:rFonts w:ascii="Titillium Bd" w:hAnsi="Titillium Bd" w:hint="default"/>
        <w:b/>
        <w:i w:val="0"/>
        <w:sz w:val="20"/>
      </w:rPr>
    </w:lvl>
    <w:lvl w:ilvl="1" w:tplc="E9D29E1A">
      <w:start w:val="1"/>
      <w:numFmt w:val="bullet"/>
      <w:lvlText w:val="»"/>
      <w:lvlJc w:val="left"/>
      <w:pPr>
        <w:ind w:left="1440" w:hanging="360"/>
      </w:pPr>
      <w:rPr>
        <w:rFonts w:ascii="Titillium" w:hAnsi="Titillium"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0"/>
  </w:num>
  <w:num w:numId="4">
    <w:abstractNumId w:val="12"/>
  </w:num>
  <w:num w:numId="5">
    <w:abstractNumId w:val="13"/>
  </w:num>
  <w:num w:numId="6">
    <w:abstractNumId w:val="5"/>
  </w:num>
  <w:num w:numId="7">
    <w:abstractNumId w:val="4"/>
  </w:num>
  <w:num w:numId="8">
    <w:abstractNumId w:val="3"/>
  </w:num>
  <w:num w:numId="9">
    <w:abstractNumId w:val="2"/>
  </w:num>
  <w:num w:numId="10">
    <w:abstractNumId w:val="1"/>
  </w:num>
  <w:num w:numId="11">
    <w:abstractNumId w:val="0"/>
  </w:num>
  <w:num w:numId="12">
    <w:abstractNumId w:val="8"/>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300"/>
    <w:rsid w:val="00027D53"/>
    <w:rsid w:val="000725A1"/>
    <w:rsid w:val="000B7563"/>
    <w:rsid w:val="00141A83"/>
    <w:rsid w:val="001626C5"/>
    <w:rsid w:val="00182BEB"/>
    <w:rsid w:val="00182D5C"/>
    <w:rsid w:val="001867F0"/>
    <w:rsid w:val="0023705D"/>
    <w:rsid w:val="00270260"/>
    <w:rsid w:val="00295C60"/>
    <w:rsid w:val="002979C2"/>
    <w:rsid w:val="002B4E93"/>
    <w:rsid w:val="003156B3"/>
    <w:rsid w:val="00317D3F"/>
    <w:rsid w:val="00343BEB"/>
    <w:rsid w:val="00377CA5"/>
    <w:rsid w:val="00392DD4"/>
    <w:rsid w:val="003A53D5"/>
    <w:rsid w:val="003B0771"/>
    <w:rsid w:val="003B4EB1"/>
    <w:rsid w:val="004005AB"/>
    <w:rsid w:val="00406FC2"/>
    <w:rsid w:val="004A6D28"/>
    <w:rsid w:val="004E3ADB"/>
    <w:rsid w:val="00555174"/>
    <w:rsid w:val="00564AF3"/>
    <w:rsid w:val="005729B1"/>
    <w:rsid w:val="00577123"/>
    <w:rsid w:val="005A128D"/>
    <w:rsid w:val="005C7463"/>
    <w:rsid w:val="00610922"/>
    <w:rsid w:val="00626970"/>
    <w:rsid w:val="00635EF2"/>
    <w:rsid w:val="006670AC"/>
    <w:rsid w:val="00667620"/>
    <w:rsid w:val="00677842"/>
    <w:rsid w:val="00695D8C"/>
    <w:rsid w:val="006B7130"/>
    <w:rsid w:val="006C5259"/>
    <w:rsid w:val="006D1FE8"/>
    <w:rsid w:val="006F2F4E"/>
    <w:rsid w:val="00722158"/>
    <w:rsid w:val="007C6694"/>
    <w:rsid w:val="007E3340"/>
    <w:rsid w:val="007E5C0D"/>
    <w:rsid w:val="008B0812"/>
    <w:rsid w:val="00920A98"/>
    <w:rsid w:val="00926731"/>
    <w:rsid w:val="00926B46"/>
    <w:rsid w:val="0093274A"/>
    <w:rsid w:val="009C4C38"/>
    <w:rsid w:val="009E535C"/>
    <w:rsid w:val="00A27C65"/>
    <w:rsid w:val="00A32774"/>
    <w:rsid w:val="00A754D4"/>
    <w:rsid w:val="00AD4DF8"/>
    <w:rsid w:val="00AE6C4F"/>
    <w:rsid w:val="00AE7411"/>
    <w:rsid w:val="00B31123"/>
    <w:rsid w:val="00BF1E63"/>
    <w:rsid w:val="00C2591B"/>
    <w:rsid w:val="00C34437"/>
    <w:rsid w:val="00C43DFD"/>
    <w:rsid w:val="00C72627"/>
    <w:rsid w:val="00CA475E"/>
    <w:rsid w:val="00CB3088"/>
    <w:rsid w:val="00D12EEF"/>
    <w:rsid w:val="00D31029"/>
    <w:rsid w:val="00D4485B"/>
    <w:rsid w:val="00D75723"/>
    <w:rsid w:val="00D80033"/>
    <w:rsid w:val="00D97FBC"/>
    <w:rsid w:val="00DB512B"/>
    <w:rsid w:val="00DB5F11"/>
    <w:rsid w:val="00DE3B1D"/>
    <w:rsid w:val="00E232F3"/>
    <w:rsid w:val="00E306DF"/>
    <w:rsid w:val="00E44B38"/>
    <w:rsid w:val="00E56586"/>
    <w:rsid w:val="00E713CB"/>
    <w:rsid w:val="00E9726D"/>
    <w:rsid w:val="00EA5878"/>
    <w:rsid w:val="00EE5627"/>
    <w:rsid w:val="00EF2B07"/>
    <w:rsid w:val="00EF366A"/>
    <w:rsid w:val="00EF6573"/>
    <w:rsid w:val="00F049B1"/>
    <w:rsid w:val="00F10D46"/>
    <w:rsid w:val="00F13ECD"/>
    <w:rsid w:val="00F458E8"/>
    <w:rsid w:val="00F87666"/>
    <w:rsid w:val="00F93120"/>
    <w:rsid w:val="00F93E9A"/>
    <w:rsid w:val="00FA0300"/>
    <w:rsid w:val="00FF46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2309E5"/>
  <w15:chartTrackingRefBased/>
  <w15:docId w15:val="{9037CDCF-C4CC-4EA2-A9F9-C87664CE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0260"/>
    <w:pPr>
      <w:spacing w:after="80" w:line="264" w:lineRule="auto"/>
      <w:jc w:val="both"/>
    </w:pPr>
    <w:rPr>
      <w:rFonts w:ascii="Titillium" w:hAnsi="Titillium"/>
      <w:sz w:val="20"/>
    </w:rPr>
  </w:style>
  <w:style w:type="paragraph" w:styleId="berschrift1">
    <w:name w:val="heading 1"/>
    <w:aliases w:val="Zwischentitel_klein_schwarz"/>
    <w:basedOn w:val="Standard"/>
    <w:next w:val="Standard"/>
    <w:link w:val="berschrift1Zchn"/>
    <w:uiPriority w:val="5"/>
    <w:qFormat/>
    <w:rsid w:val="00920A98"/>
    <w:pPr>
      <w:keepNext/>
      <w:keepLines/>
      <w:spacing w:before="240" w:after="0"/>
      <w:outlineLvl w:val="0"/>
    </w:pPr>
    <w:rPr>
      <w:rFonts w:ascii="Titillium Bd" w:eastAsiaTheme="majorEastAsia" w:hAnsi="Titillium Bd" w:cstheme="majorBidi"/>
      <w:b/>
      <w:bCs/>
      <w:szCs w:val="28"/>
    </w:rPr>
  </w:style>
  <w:style w:type="paragraph" w:styleId="berschrift2">
    <w:name w:val="heading 2"/>
    <w:aliases w:val="Überschrift 2 Zwischentitel_klein_rot"/>
    <w:basedOn w:val="berschrift1"/>
    <w:next w:val="Standard"/>
    <w:link w:val="berschrift2Zchn"/>
    <w:uiPriority w:val="9"/>
    <w:unhideWhenUsed/>
    <w:qFormat/>
    <w:rsid w:val="0093274A"/>
    <w:pPr>
      <w:jc w:val="left"/>
      <w:outlineLvl w:val="1"/>
    </w:pPr>
    <w:rPr>
      <w:bCs w:val="0"/>
      <w:color w:val="C00000"/>
      <w:szCs w:val="26"/>
    </w:rPr>
  </w:style>
  <w:style w:type="paragraph" w:styleId="berschrift3">
    <w:name w:val="heading 3"/>
    <w:aliases w:val="Untertitel schwarz"/>
    <w:basedOn w:val="Standard"/>
    <w:next w:val="Standard"/>
    <w:link w:val="berschrift3Zchn"/>
    <w:uiPriority w:val="4"/>
    <w:unhideWhenUsed/>
    <w:qFormat/>
    <w:rsid w:val="00BF1E63"/>
    <w:pPr>
      <w:jc w:val="left"/>
      <w:outlineLvl w:val="2"/>
    </w:pPr>
    <w:rPr>
      <w:rFonts w:ascii="Titillium Bd" w:hAnsi="Titillium Bd"/>
      <w:caps/>
      <w:sz w:val="22"/>
    </w:rPr>
  </w:style>
  <w:style w:type="paragraph" w:styleId="berschrift4">
    <w:name w:val="heading 4"/>
    <w:basedOn w:val="berschrift3"/>
    <w:next w:val="Standard"/>
    <w:link w:val="berschrift4Zchn"/>
    <w:uiPriority w:val="6"/>
    <w:unhideWhenUsed/>
    <w:qFormat/>
    <w:rsid w:val="00920A98"/>
    <w:pPr>
      <w:keepNext/>
      <w:keepLines/>
      <w:outlineLvl w:val="3"/>
    </w:pPr>
    <w:rPr>
      <w:rFonts w:eastAsiaTheme="majorEastAsia" w:cstheme="majorBidi"/>
      <w:b/>
      <w:bCs/>
      <w:iCs/>
      <w:color w:val="C00000"/>
    </w:rPr>
  </w:style>
  <w:style w:type="paragraph" w:styleId="berschrift5">
    <w:name w:val="heading 5"/>
    <w:aliases w:val="Überschrift 5 für Kasten"/>
    <w:basedOn w:val="Standard"/>
    <w:next w:val="Standard"/>
    <w:link w:val="berschrift5Zchn"/>
    <w:uiPriority w:val="9"/>
    <w:unhideWhenUsed/>
    <w:qFormat/>
    <w:rsid w:val="00D12EEF"/>
    <w:pPr>
      <w:keepNext/>
      <w:keepLines/>
      <w:outlineLvl w:val="4"/>
    </w:pPr>
    <w:rPr>
      <w:rFonts w:ascii="Titillium Up" w:eastAsiaTheme="majorEastAsia" w:hAnsi="Titillium Up" w:cstheme="majorBidi"/>
      <w:b/>
      <w:i/>
      <w:cap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E334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E3340"/>
  </w:style>
  <w:style w:type="paragraph" w:styleId="Fuzeile">
    <w:name w:val="footer"/>
    <w:basedOn w:val="Standard"/>
    <w:link w:val="FuzeileZchn"/>
    <w:uiPriority w:val="99"/>
    <w:unhideWhenUsed/>
    <w:rsid w:val="007E334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E3340"/>
  </w:style>
  <w:style w:type="paragraph" w:styleId="Sprechblasentext">
    <w:name w:val="Balloon Text"/>
    <w:basedOn w:val="Standard"/>
    <w:link w:val="SprechblasentextZchn"/>
    <w:uiPriority w:val="99"/>
    <w:semiHidden/>
    <w:unhideWhenUsed/>
    <w:rsid w:val="007E334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3340"/>
    <w:rPr>
      <w:rFonts w:ascii="Tahoma" w:hAnsi="Tahoma" w:cs="Tahoma"/>
      <w:sz w:val="16"/>
      <w:szCs w:val="16"/>
    </w:rPr>
  </w:style>
  <w:style w:type="paragraph" w:styleId="KeinLeerraum">
    <w:name w:val="No Spacing"/>
    <w:aliases w:val="Standard ohne Absatz"/>
    <w:basedOn w:val="Standard"/>
    <w:next w:val="Standard"/>
    <w:uiPriority w:val="1"/>
    <w:rsid w:val="00564AF3"/>
    <w:pPr>
      <w:spacing w:after="0" w:line="300" w:lineRule="auto"/>
    </w:pPr>
  </w:style>
  <w:style w:type="character" w:customStyle="1" w:styleId="berschrift1Zchn">
    <w:name w:val="Überschrift 1 Zchn"/>
    <w:aliases w:val="Zwischentitel_klein_schwarz Zchn"/>
    <w:basedOn w:val="Absatz-Standardschriftart"/>
    <w:link w:val="berschrift1"/>
    <w:uiPriority w:val="5"/>
    <w:rsid w:val="003156B3"/>
    <w:rPr>
      <w:rFonts w:ascii="Titillium Bd" w:eastAsiaTheme="majorEastAsia" w:hAnsi="Titillium Bd" w:cstheme="majorBidi"/>
      <w:b/>
      <w:bCs/>
      <w:sz w:val="18"/>
      <w:szCs w:val="28"/>
    </w:rPr>
  </w:style>
  <w:style w:type="character" w:customStyle="1" w:styleId="berschrift2Zchn">
    <w:name w:val="Überschrift 2 Zchn"/>
    <w:aliases w:val="Überschrift 2 Zwischentitel_klein_rot Zchn"/>
    <w:basedOn w:val="Absatz-Standardschriftart"/>
    <w:link w:val="berschrift2"/>
    <w:uiPriority w:val="9"/>
    <w:rsid w:val="0093274A"/>
    <w:rPr>
      <w:rFonts w:ascii="Titillium Bd" w:eastAsiaTheme="majorEastAsia" w:hAnsi="Titillium Bd" w:cstheme="majorBidi"/>
      <w:b/>
      <w:color w:val="C00000"/>
      <w:sz w:val="20"/>
      <w:szCs w:val="26"/>
    </w:rPr>
  </w:style>
  <w:style w:type="character" w:styleId="Buchtitel">
    <w:name w:val="Book Title"/>
    <w:basedOn w:val="Absatz-Standardschriftart"/>
    <w:uiPriority w:val="33"/>
    <w:qFormat/>
    <w:rsid w:val="00392DD4"/>
    <w:rPr>
      <w:b/>
      <w:bCs/>
      <w:smallCaps/>
      <w:spacing w:val="5"/>
    </w:rPr>
  </w:style>
  <w:style w:type="character" w:customStyle="1" w:styleId="berschrift3Zchn">
    <w:name w:val="Überschrift 3 Zchn"/>
    <w:aliases w:val="Untertitel schwarz Zchn"/>
    <w:basedOn w:val="Absatz-Standardschriftart"/>
    <w:link w:val="berschrift3"/>
    <w:uiPriority w:val="4"/>
    <w:rsid w:val="00BF1E63"/>
    <w:rPr>
      <w:rFonts w:ascii="Titillium Bd" w:hAnsi="Titillium Bd"/>
      <w:caps/>
    </w:rPr>
  </w:style>
  <w:style w:type="paragraph" w:styleId="Titel">
    <w:name w:val="Title"/>
    <w:basedOn w:val="Standard"/>
    <w:next w:val="Standard"/>
    <w:link w:val="TitelZchn"/>
    <w:uiPriority w:val="2"/>
    <w:qFormat/>
    <w:rsid w:val="00920A98"/>
    <w:pPr>
      <w:spacing w:after="240"/>
      <w:contextualSpacing/>
      <w:jc w:val="left"/>
    </w:pPr>
    <w:rPr>
      <w:rFonts w:eastAsiaTheme="majorEastAsia" w:cstheme="majorBidi"/>
      <w:b/>
      <w:caps/>
      <w:spacing w:val="5"/>
      <w:kern w:val="28"/>
      <w:sz w:val="28"/>
      <w:szCs w:val="52"/>
    </w:rPr>
  </w:style>
  <w:style w:type="character" w:customStyle="1" w:styleId="TitelZchn">
    <w:name w:val="Titel Zchn"/>
    <w:basedOn w:val="Absatz-Standardschriftart"/>
    <w:link w:val="Titel"/>
    <w:uiPriority w:val="2"/>
    <w:rsid w:val="00C34437"/>
    <w:rPr>
      <w:rFonts w:ascii="Titillium" w:eastAsiaTheme="majorEastAsia" w:hAnsi="Titillium" w:cstheme="majorBidi"/>
      <w:b/>
      <w:caps/>
      <w:spacing w:val="5"/>
      <w:kern w:val="28"/>
      <w:sz w:val="28"/>
      <w:szCs w:val="52"/>
    </w:rPr>
  </w:style>
  <w:style w:type="character" w:customStyle="1" w:styleId="berschrift4Zchn">
    <w:name w:val="Überschrift 4 Zchn"/>
    <w:basedOn w:val="Absatz-Standardschriftart"/>
    <w:link w:val="berschrift4"/>
    <w:uiPriority w:val="6"/>
    <w:rsid w:val="003156B3"/>
    <w:rPr>
      <w:rFonts w:ascii="Titillium Bd" w:eastAsiaTheme="majorEastAsia" w:hAnsi="Titillium Bd" w:cstheme="majorBidi"/>
      <w:b/>
      <w:bCs/>
      <w:iCs/>
      <w:caps/>
      <w:color w:val="C00000"/>
      <w:sz w:val="20"/>
    </w:rPr>
  </w:style>
  <w:style w:type="character" w:styleId="Hyperlink">
    <w:name w:val="Hyperlink"/>
    <w:basedOn w:val="Absatz-Standardschriftart"/>
    <w:uiPriority w:val="99"/>
    <w:semiHidden/>
    <w:unhideWhenUsed/>
    <w:rsid w:val="0093274A"/>
    <w:rPr>
      <w:strike w:val="0"/>
      <w:dstrike w:val="0"/>
      <w:color w:val="3366CC"/>
      <w:u w:val="none"/>
      <w:effect w:val="none"/>
    </w:rPr>
  </w:style>
  <w:style w:type="character" w:customStyle="1" w:styleId="berschrift5Zchn">
    <w:name w:val="Überschrift 5 Zchn"/>
    <w:aliases w:val="Überschrift 5 für Kasten Zchn"/>
    <w:basedOn w:val="Absatz-Standardschriftart"/>
    <w:link w:val="berschrift5"/>
    <w:uiPriority w:val="9"/>
    <w:rsid w:val="00D12EEF"/>
    <w:rPr>
      <w:rFonts w:ascii="Titillium Up" w:eastAsiaTheme="majorEastAsia" w:hAnsi="Titillium Up" w:cstheme="majorBidi"/>
      <w:b/>
      <w:i/>
      <w:caps/>
      <w:sz w:val="20"/>
    </w:rPr>
  </w:style>
  <w:style w:type="character" w:styleId="IntensiveHervorhebung">
    <w:name w:val="Intense Emphasis"/>
    <w:basedOn w:val="Absatz-Standardschriftart"/>
    <w:uiPriority w:val="21"/>
    <w:qFormat/>
    <w:rsid w:val="00920A98"/>
    <w:rPr>
      <w:rFonts w:ascii="Titillium" w:hAnsi="Titillium"/>
      <w:b/>
      <w:bCs/>
      <w:i/>
      <w:iCs/>
      <w:caps w:val="0"/>
      <w:smallCaps w:val="0"/>
      <w:strike w:val="0"/>
      <w:dstrike w:val="0"/>
      <w:vanish w:val="0"/>
      <w:color w:val="C00000"/>
      <w:sz w:val="18"/>
      <w:vertAlign w:val="baseline"/>
    </w:rPr>
  </w:style>
  <w:style w:type="character" w:styleId="Fett">
    <w:name w:val="Strong"/>
    <w:basedOn w:val="Absatz-Standardschriftart"/>
    <w:uiPriority w:val="22"/>
    <w:qFormat/>
    <w:rsid w:val="00BF1E63"/>
    <w:rPr>
      <w:rFonts w:ascii="Titillium Bd" w:hAnsi="Titillium Bd"/>
      <w:b/>
      <w:bCs/>
      <w:i w:val="0"/>
      <w:sz w:val="20"/>
    </w:rPr>
  </w:style>
  <w:style w:type="paragraph" w:styleId="IntensivesZitat">
    <w:name w:val="Intense Quote"/>
    <w:basedOn w:val="Standard"/>
    <w:next w:val="Standard"/>
    <w:link w:val="IntensivesZitatZchn"/>
    <w:uiPriority w:val="30"/>
    <w:qFormat/>
    <w:rsid w:val="00B31123"/>
    <w:pPr>
      <w:spacing w:after="0"/>
    </w:pPr>
    <w:rPr>
      <w:b/>
      <w:bCs/>
      <w:i/>
      <w:iCs/>
    </w:rPr>
  </w:style>
  <w:style w:type="character" w:customStyle="1" w:styleId="IntensivesZitatZchn">
    <w:name w:val="Intensives Zitat Zchn"/>
    <w:basedOn w:val="Absatz-Standardschriftart"/>
    <w:link w:val="IntensivesZitat"/>
    <w:uiPriority w:val="30"/>
    <w:rsid w:val="00B31123"/>
    <w:rPr>
      <w:rFonts w:ascii="Titillium" w:hAnsi="Titillium"/>
      <w:b/>
      <w:bCs/>
      <w:i/>
      <w:iCs/>
      <w:sz w:val="18"/>
    </w:rPr>
  </w:style>
  <w:style w:type="paragraph" w:styleId="Listenabsatz">
    <w:name w:val="List Paragraph"/>
    <w:basedOn w:val="Standard"/>
    <w:link w:val="ListenabsatzZchn"/>
    <w:uiPriority w:val="34"/>
    <w:qFormat/>
    <w:rsid w:val="00AD4DF8"/>
    <w:pPr>
      <w:ind w:left="720"/>
      <w:contextualSpacing/>
    </w:pPr>
  </w:style>
  <w:style w:type="paragraph" w:customStyle="1" w:styleId="EinzugmitAufzhlungszeichen">
    <w:name w:val="Einzug mit Aufzählungszeichen"/>
    <w:basedOn w:val="Listenabsatz"/>
    <w:next w:val="Standard"/>
    <w:link w:val="EinzugmitAufzhlungszeichenZchn"/>
    <w:uiPriority w:val="1"/>
    <w:qFormat/>
    <w:rsid w:val="00EE5627"/>
    <w:pPr>
      <w:numPr>
        <w:numId w:val="2"/>
      </w:numPr>
      <w:spacing w:after="60"/>
      <w:ind w:left="680" w:hanging="340"/>
      <w:contextualSpacing w:val="0"/>
    </w:pPr>
  </w:style>
  <w:style w:type="character" w:customStyle="1" w:styleId="ListenabsatzZchn">
    <w:name w:val="Listenabsatz Zchn"/>
    <w:basedOn w:val="Absatz-Standardschriftart"/>
    <w:link w:val="Listenabsatz"/>
    <w:uiPriority w:val="34"/>
    <w:rsid w:val="007C6694"/>
    <w:rPr>
      <w:rFonts w:ascii="Titillium" w:hAnsi="Titillium"/>
      <w:sz w:val="18"/>
    </w:rPr>
  </w:style>
  <w:style w:type="character" w:customStyle="1" w:styleId="EinzugmitAufzhlungszeichenZchn">
    <w:name w:val="Einzug mit Aufzählungszeichen Zchn"/>
    <w:basedOn w:val="ListenabsatzZchn"/>
    <w:link w:val="EinzugmitAufzhlungszeichen"/>
    <w:uiPriority w:val="1"/>
    <w:rsid w:val="00EE5627"/>
    <w:rPr>
      <w:rFonts w:ascii="Titillium" w:hAnsi="Titillium"/>
      <w:sz w:val="18"/>
    </w:rPr>
  </w:style>
  <w:style w:type="paragraph" w:customStyle="1" w:styleId="EinzugmitNummernfolge">
    <w:name w:val="Einzug mit Nummernfolge"/>
    <w:basedOn w:val="EinzugmitAufzhlungszeichen"/>
    <w:link w:val="EinzugmitNummernfolgeZchn"/>
    <w:uiPriority w:val="2"/>
    <w:qFormat/>
    <w:rsid w:val="00E56586"/>
    <w:pPr>
      <w:numPr>
        <w:numId w:val="4"/>
      </w:numPr>
    </w:pPr>
  </w:style>
  <w:style w:type="character" w:customStyle="1" w:styleId="EinzugmitNummernfolgeZchn">
    <w:name w:val="Einzug mit Nummernfolge Zchn"/>
    <w:basedOn w:val="EinzugmitAufzhlungszeichenZchn"/>
    <w:link w:val="EinzugmitNummernfolge"/>
    <w:uiPriority w:val="2"/>
    <w:rsid w:val="00E56586"/>
    <w:rPr>
      <w:rFonts w:ascii="Titillium" w:hAnsi="Titillium"/>
      <w:sz w:val="18"/>
    </w:rPr>
  </w:style>
  <w:style w:type="paragraph" w:customStyle="1" w:styleId="EinzugmitNummernundabc">
    <w:name w:val="Einzug mit Nummern und abc"/>
    <w:basedOn w:val="EinzugmitNummernfolge"/>
    <w:link w:val="EinzugmitNummernundabcZchn"/>
    <w:rsid w:val="008B0812"/>
    <w:pPr>
      <w:numPr>
        <w:numId w:val="0"/>
      </w:numPr>
    </w:pPr>
  </w:style>
  <w:style w:type="character" w:customStyle="1" w:styleId="EinzugmitNummernundabcZchn">
    <w:name w:val="Einzug mit Nummern und abc Zchn"/>
    <w:basedOn w:val="EinzugmitNummernfolgeZchn"/>
    <w:link w:val="EinzugmitNummernundabc"/>
    <w:rsid w:val="008B0812"/>
    <w:rPr>
      <w:rFonts w:ascii="Titillium" w:hAnsi="Titillium"/>
      <w:sz w:val="18"/>
    </w:rPr>
  </w:style>
  <w:style w:type="paragraph" w:customStyle="1" w:styleId="Text">
    <w:name w:val="Text"/>
    <w:basedOn w:val="Standard"/>
    <w:rsid w:val="00406FC2"/>
    <w:pPr>
      <w:spacing w:after="120" w:line="280" w:lineRule="exact"/>
    </w:pPr>
    <w:rPr>
      <w:rFonts w:eastAsia="Times New Roman" w:cs="Times New Roman"/>
      <w:szCs w:val="24"/>
      <w:lang w:val="de-AT" w:eastAsia="de-DE"/>
    </w:rPr>
  </w:style>
  <w:style w:type="paragraph" w:customStyle="1" w:styleId="Unterzeichner">
    <w:name w:val="Unterzeichner"/>
    <w:basedOn w:val="Text"/>
    <w:rsid w:val="00406FC2"/>
    <w:pPr>
      <w:spacing w:after="0" w:line="240" w:lineRule="exact"/>
    </w:pPr>
    <w:rPr>
      <w:sz w:val="16"/>
    </w:rPr>
  </w:style>
  <w:style w:type="paragraph" w:customStyle="1" w:styleId="Absender">
    <w:name w:val="Absender"/>
    <w:basedOn w:val="StandardWeb"/>
    <w:link w:val="AbsenderZchn"/>
    <w:uiPriority w:val="1"/>
    <w:qFormat/>
    <w:rsid w:val="00406FC2"/>
    <w:pPr>
      <w:spacing w:after="0" w:line="216" w:lineRule="exact"/>
    </w:pPr>
    <w:rPr>
      <w:rFonts w:ascii="Titillium" w:eastAsia="Times New Roman" w:hAnsi="Titillium" w:cs="Titillium"/>
      <w:b/>
      <w:sz w:val="18"/>
      <w:szCs w:val="18"/>
      <w:lang w:val="de-AT" w:eastAsia="de-DE"/>
    </w:rPr>
  </w:style>
  <w:style w:type="character" w:customStyle="1" w:styleId="AbsenderZchn">
    <w:name w:val="Absender Zchn"/>
    <w:basedOn w:val="Absatz-Standardschriftart"/>
    <w:link w:val="Absender"/>
    <w:uiPriority w:val="1"/>
    <w:rsid w:val="00270260"/>
    <w:rPr>
      <w:rFonts w:ascii="Titillium" w:eastAsia="Times New Roman" w:hAnsi="Titillium" w:cs="Titillium"/>
      <w:b/>
      <w:sz w:val="18"/>
      <w:szCs w:val="18"/>
      <w:lang w:val="de-AT" w:eastAsia="de-DE"/>
    </w:rPr>
  </w:style>
  <w:style w:type="paragraph" w:styleId="Gruformel">
    <w:name w:val="Closing"/>
    <w:basedOn w:val="Standard"/>
    <w:link w:val="GruformelZchn"/>
    <w:uiPriority w:val="99"/>
    <w:unhideWhenUsed/>
    <w:qFormat/>
    <w:rsid w:val="00406FC2"/>
    <w:pPr>
      <w:spacing w:after="0" w:line="240" w:lineRule="auto"/>
      <w:jc w:val="left"/>
    </w:pPr>
    <w:rPr>
      <w:rFonts w:eastAsia="Times New Roman" w:cs="Times New Roman"/>
      <w:szCs w:val="24"/>
      <w:lang w:val="de-AT" w:eastAsia="de-DE"/>
    </w:rPr>
  </w:style>
  <w:style w:type="character" w:customStyle="1" w:styleId="GruformelZchn">
    <w:name w:val="Grußformel Zchn"/>
    <w:basedOn w:val="Absatz-Standardschriftart"/>
    <w:link w:val="Gruformel"/>
    <w:uiPriority w:val="99"/>
    <w:rsid w:val="00406FC2"/>
    <w:rPr>
      <w:rFonts w:ascii="Titillium" w:eastAsia="Times New Roman" w:hAnsi="Titillium" w:cs="Times New Roman"/>
      <w:sz w:val="20"/>
      <w:szCs w:val="24"/>
      <w:lang w:val="de-AT" w:eastAsia="de-DE"/>
    </w:rPr>
  </w:style>
  <w:style w:type="paragraph" w:styleId="StandardWeb">
    <w:name w:val="Normal (Web)"/>
    <w:basedOn w:val="Standard"/>
    <w:uiPriority w:val="99"/>
    <w:semiHidden/>
    <w:unhideWhenUsed/>
    <w:rsid w:val="00406FC2"/>
    <w:rPr>
      <w:rFonts w:ascii="Times New Roman" w:hAnsi="Times New Roman" w:cs="Times New Roman"/>
      <w:sz w:val="24"/>
      <w:szCs w:val="24"/>
    </w:rPr>
  </w:style>
  <w:style w:type="paragraph" w:styleId="Aufzhlungszeichen">
    <w:name w:val="List Bullet"/>
    <w:basedOn w:val="Standard"/>
    <w:uiPriority w:val="99"/>
    <w:semiHidden/>
    <w:unhideWhenUsed/>
    <w:qFormat/>
    <w:rsid w:val="006D1FE8"/>
    <w:pPr>
      <w:numPr>
        <w:numId w:val="7"/>
      </w:numPr>
      <w:ind w:left="680" w:hanging="340"/>
      <w:contextualSpacing/>
    </w:pPr>
  </w:style>
  <w:style w:type="paragraph" w:styleId="Aufzhlungszeichen2">
    <w:name w:val="List Bullet 2"/>
    <w:basedOn w:val="Standard"/>
    <w:uiPriority w:val="99"/>
    <w:semiHidden/>
    <w:unhideWhenUsed/>
    <w:qFormat/>
    <w:rsid w:val="006D1FE8"/>
    <w:pPr>
      <w:numPr>
        <w:numId w:val="8"/>
      </w:numPr>
      <w:ind w:left="1360" w:hanging="680"/>
      <w:contextualSpacing/>
    </w:pPr>
  </w:style>
  <w:style w:type="paragraph" w:styleId="Aufzhlungszeichen3">
    <w:name w:val="List Bullet 3"/>
    <w:basedOn w:val="Standard"/>
    <w:uiPriority w:val="99"/>
    <w:semiHidden/>
    <w:unhideWhenUsed/>
    <w:qFormat/>
    <w:rsid w:val="006D1FE8"/>
    <w:pPr>
      <w:numPr>
        <w:numId w:val="9"/>
      </w:numPr>
      <w:ind w:left="1702" w:hanging="851"/>
      <w:contextualSpacing/>
    </w:pPr>
  </w:style>
  <w:style w:type="character" w:styleId="Hervorhebung">
    <w:name w:val="Emphasis"/>
    <w:basedOn w:val="Absatz-Standardschriftart"/>
    <w:uiPriority w:val="20"/>
    <w:qFormat/>
    <w:rsid w:val="00BF1E63"/>
    <w:rPr>
      <w:rFonts w:ascii="Titillium" w:hAnsi="Titillium"/>
      <w:b w:val="0"/>
      <w:i/>
      <w:iCs/>
      <w:sz w:val="20"/>
    </w:rPr>
  </w:style>
  <w:style w:type="character" w:styleId="IntensiverVerweis">
    <w:name w:val="Intense Reference"/>
    <w:basedOn w:val="Absatz-Standardschriftart"/>
    <w:uiPriority w:val="32"/>
    <w:qFormat/>
    <w:rsid w:val="00270260"/>
    <w:rPr>
      <w:b/>
      <w:bCs/>
      <w:caps w:val="0"/>
      <w:smallCaps/>
      <w:color w:val="808080" w:themeColor="background1" w:themeShade="80"/>
      <w:spacing w:val="5"/>
    </w:rPr>
  </w:style>
  <w:style w:type="paragraph" w:customStyle="1" w:styleId="Default">
    <w:name w:val="Default"/>
    <w:rsid w:val="00FA0300"/>
    <w:pPr>
      <w:autoSpaceDE w:val="0"/>
      <w:autoSpaceDN w:val="0"/>
      <w:adjustRightInd w:val="0"/>
      <w:spacing w:after="0" w:line="240" w:lineRule="auto"/>
    </w:pPr>
    <w:rPr>
      <w:rFonts w:ascii="Arial" w:hAnsi="Arial" w:cs="Arial"/>
      <w:color w:val="000000"/>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18DD6-F9A1-49D6-8C6D-04D7EB448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11A9FE89.dotm</Template>
  <TotalTime>0</TotalTime>
  <Pages>1</Pages>
  <Words>262</Words>
  <Characters>1654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Kammer für Arbeiter und Angestellte Niederösterreich</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Wipfel, Reinhold</dc:creator>
  <cp:keywords/>
  <dc:description/>
  <cp:lastModifiedBy>Wipfel, Reinhold</cp:lastModifiedBy>
  <cp:revision>2</cp:revision>
  <cp:lastPrinted>2016-01-12T07:27:00Z</cp:lastPrinted>
  <dcterms:created xsi:type="dcterms:W3CDTF">2017-10-17T09:50:00Z</dcterms:created>
  <dcterms:modified xsi:type="dcterms:W3CDTF">2017-10-17T09:50:00Z</dcterms:modified>
</cp:coreProperties>
</file>