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D7A" w:rsidRPr="00D66CD6" w:rsidRDefault="001B2D7A" w:rsidP="00D66CD6">
      <w:pPr>
        <w:jc w:val="both"/>
        <w:rPr>
          <w:rFonts w:ascii="Arial" w:hAnsi="Arial" w:cs="Arial"/>
          <w:sz w:val="20"/>
          <w:szCs w:val="20"/>
        </w:rPr>
      </w:pPr>
      <w:bookmarkStart w:id="0" w:name="_GoBack"/>
      <w:bookmarkEnd w:id="0"/>
    </w:p>
    <w:p w:rsidR="00FF0F51" w:rsidRPr="00D66CD6" w:rsidRDefault="00360A61" w:rsidP="001A5BEF">
      <w:pPr>
        <w:pStyle w:val="berschrift1"/>
        <w:rPr>
          <w:rFonts w:cs="Arial"/>
        </w:rPr>
      </w:pPr>
      <w:r>
        <w:rPr>
          <w:rFonts w:cs="Arial"/>
        </w:rPr>
        <w:t xml:space="preserve">Dringlicher </w:t>
      </w:r>
      <w:r w:rsidR="00FF0F51" w:rsidRPr="00D66CD6">
        <w:rPr>
          <w:rFonts w:cs="Arial"/>
        </w:rPr>
        <w:t xml:space="preserve">Antrag Nr. </w:t>
      </w:r>
      <w:r>
        <w:rPr>
          <w:rFonts w:cs="Arial"/>
        </w:rPr>
        <w:t>1</w:t>
      </w:r>
    </w:p>
    <w:p w:rsidR="00FF0F51" w:rsidRPr="00D66CD6" w:rsidRDefault="00FF0F51" w:rsidP="001A5BEF">
      <w:pPr>
        <w:spacing w:line="280" w:lineRule="exact"/>
        <w:jc w:val="center"/>
        <w:rPr>
          <w:rFonts w:ascii="Arial" w:hAnsi="Arial" w:cs="Arial"/>
          <w:sz w:val="20"/>
          <w:szCs w:val="20"/>
        </w:rPr>
      </w:pPr>
    </w:p>
    <w:p w:rsidR="00FF0F51" w:rsidRPr="00D66CD6" w:rsidRDefault="00FF0F51" w:rsidP="001A5BEF">
      <w:pPr>
        <w:spacing w:line="280" w:lineRule="exact"/>
        <w:jc w:val="center"/>
        <w:rPr>
          <w:rFonts w:ascii="Arial" w:hAnsi="Arial" w:cs="Arial"/>
          <w:sz w:val="20"/>
          <w:szCs w:val="20"/>
        </w:rPr>
      </w:pPr>
      <w:r w:rsidRPr="00D66CD6">
        <w:rPr>
          <w:rFonts w:ascii="Arial" w:hAnsi="Arial" w:cs="Arial"/>
          <w:sz w:val="20"/>
          <w:szCs w:val="20"/>
        </w:rPr>
        <w:t>der Fraktion sozialdemokratischer GewerkschafterInnen</w:t>
      </w:r>
    </w:p>
    <w:p w:rsidR="00FF0F51" w:rsidRPr="00D66CD6" w:rsidRDefault="00FF0F51" w:rsidP="001A5BEF">
      <w:pPr>
        <w:spacing w:line="280" w:lineRule="exact"/>
        <w:jc w:val="center"/>
        <w:rPr>
          <w:rFonts w:ascii="Arial" w:hAnsi="Arial" w:cs="Arial"/>
          <w:sz w:val="20"/>
          <w:szCs w:val="20"/>
        </w:rPr>
      </w:pPr>
      <w:r w:rsidRPr="00D66CD6">
        <w:rPr>
          <w:rFonts w:ascii="Arial" w:hAnsi="Arial" w:cs="Arial"/>
          <w:sz w:val="20"/>
          <w:szCs w:val="20"/>
        </w:rPr>
        <w:t xml:space="preserve">an die </w:t>
      </w:r>
      <w:r w:rsidR="00941804" w:rsidRPr="00D66CD6">
        <w:rPr>
          <w:rFonts w:ascii="Arial" w:hAnsi="Arial" w:cs="Arial"/>
          <w:sz w:val="20"/>
          <w:szCs w:val="20"/>
        </w:rPr>
        <w:t>170</w:t>
      </w:r>
      <w:r w:rsidR="008149EC">
        <w:rPr>
          <w:rFonts w:ascii="Arial" w:hAnsi="Arial" w:cs="Arial"/>
          <w:sz w:val="20"/>
          <w:szCs w:val="20"/>
        </w:rPr>
        <w:t>.</w:t>
      </w:r>
      <w:r w:rsidRPr="00D66CD6">
        <w:rPr>
          <w:rFonts w:ascii="Arial" w:hAnsi="Arial" w:cs="Arial"/>
          <w:sz w:val="20"/>
          <w:szCs w:val="20"/>
        </w:rPr>
        <w:t xml:space="preserve"> </w:t>
      </w:r>
      <w:r w:rsidR="00011F4D" w:rsidRPr="00D66CD6">
        <w:rPr>
          <w:rFonts w:ascii="Arial" w:hAnsi="Arial" w:cs="Arial"/>
          <w:sz w:val="20"/>
          <w:szCs w:val="20"/>
        </w:rPr>
        <w:t>Vollversammlung der Kammer für Arbeiter und Angestellte für Wien</w:t>
      </w:r>
    </w:p>
    <w:p w:rsidR="00FF0F51" w:rsidRPr="00D66CD6" w:rsidRDefault="00FF0F51" w:rsidP="001A5BEF">
      <w:pPr>
        <w:spacing w:line="280" w:lineRule="exact"/>
        <w:jc w:val="center"/>
        <w:rPr>
          <w:rFonts w:ascii="Arial" w:hAnsi="Arial" w:cs="Arial"/>
          <w:sz w:val="20"/>
          <w:szCs w:val="20"/>
        </w:rPr>
      </w:pPr>
      <w:r w:rsidRPr="00D66CD6">
        <w:rPr>
          <w:rFonts w:ascii="Arial" w:hAnsi="Arial" w:cs="Arial"/>
          <w:sz w:val="20"/>
          <w:szCs w:val="20"/>
        </w:rPr>
        <w:t xml:space="preserve">am </w:t>
      </w:r>
      <w:r w:rsidR="00360A61">
        <w:rPr>
          <w:rFonts w:ascii="Arial" w:hAnsi="Arial" w:cs="Arial"/>
          <w:sz w:val="20"/>
          <w:szCs w:val="20"/>
        </w:rPr>
        <w:t xml:space="preserve">26. April </w:t>
      </w:r>
      <w:r w:rsidR="00941804" w:rsidRPr="00D66CD6">
        <w:rPr>
          <w:rFonts w:ascii="Arial" w:hAnsi="Arial" w:cs="Arial"/>
          <w:sz w:val="20"/>
          <w:szCs w:val="20"/>
        </w:rPr>
        <w:t>2018</w:t>
      </w:r>
    </w:p>
    <w:p w:rsidR="00FF0F51" w:rsidRPr="00D66CD6" w:rsidRDefault="00FF0F51" w:rsidP="00D66CD6">
      <w:pPr>
        <w:spacing w:line="280" w:lineRule="exact"/>
        <w:jc w:val="both"/>
        <w:rPr>
          <w:rFonts w:ascii="Arial" w:hAnsi="Arial" w:cs="Arial"/>
          <w:sz w:val="20"/>
          <w:szCs w:val="20"/>
        </w:rPr>
      </w:pPr>
    </w:p>
    <w:p w:rsidR="005D7E6B" w:rsidRPr="005D7E6B" w:rsidRDefault="005D7E6B" w:rsidP="008149EC">
      <w:pPr>
        <w:pStyle w:val="berschrift1"/>
        <w:rPr>
          <w:rFonts w:cs="Arial"/>
          <w:caps/>
        </w:rPr>
      </w:pPr>
      <w:r w:rsidRPr="005D7E6B">
        <w:rPr>
          <w:rFonts w:cs="Arial"/>
          <w:caps/>
        </w:rPr>
        <w:t xml:space="preserve">Allen Jugendlichen eine gute Berufsausbildung ermöglichen </w:t>
      </w:r>
    </w:p>
    <w:p w:rsidR="005D7E6B" w:rsidRPr="005D7E6B" w:rsidRDefault="005D7E6B" w:rsidP="008149EC">
      <w:pPr>
        <w:pStyle w:val="berschrift1"/>
        <w:rPr>
          <w:rFonts w:cs="Arial"/>
          <w:caps/>
        </w:rPr>
      </w:pPr>
      <w:r w:rsidRPr="005D7E6B">
        <w:rPr>
          <w:rFonts w:cs="Arial"/>
          <w:caps/>
        </w:rPr>
        <w:t>Investitionen in die Jugend statt kurzsichtiges Sparen zu Lasten aller</w:t>
      </w:r>
    </w:p>
    <w:p w:rsidR="00FF0F51" w:rsidRPr="00D66CD6" w:rsidRDefault="00FF0F51" w:rsidP="008149EC">
      <w:pPr>
        <w:spacing w:line="280" w:lineRule="exact"/>
        <w:jc w:val="both"/>
        <w:rPr>
          <w:rFonts w:ascii="Arial" w:hAnsi="Arial" w:cs="Arial"/>
          <w:sz w:val="20"/>
          <w:szCs w:val="20"/>
        </w:rPr>
      </w:pPr>
    </w:p>
    <w:p w:rsidR="005D7E6B" w:rsidRDefault="005D7E6B" w:rsidP="008149EC">
      <w:pPr>
        <w:spacing w:line="280" w:lineRule="exact"/>
        <w:rPr>
          <w:rFonts w:ascii="Arial" w:hAnsi="Arial" w:cs="Arial"/>
          <w:sz w:val="20"/>
          <w:szCs w:val="20"/>
        </w:rPr>
      </w:pPr>
    </w:p>
    <w:p w:rsidR="005D7E6B" w:rsidRDefault="005D7E6B" w:rsidP="008149EC">
      <w:pPr>
        <w:spacing w:line="280" w:lineRule="exact"/>
        <w:jc w:val="both"/>
        <w:rPr>
          <w:rFonts w:ascii="Arial" w:hAnsi="Arial" w:cs="Arial"/>
          <w:sz w:val="20"/>
          <w:szCs w:val="20"/>
        </w:rPr>
      </w:pPr>
      <w:r w:rsidRPr="005D7E6B">
        <w:rPr>
          <w:rFonts w:ascii="Arial" w:hAnsi="Arial" w:cs="Arial"/>
          <w:sz w:val="20"/>
          <w:szCs w:val="20"/>
        </w:rPr>
        <w:t>Mit dem Doppelbudget 2018/2019 haben die Regierungsparteien im Nationalrat einen Rückgang des AMS- Budgets für Arbeitsmarktförderung auf wahrscheinliche € 1,251 Mrd im Jahr 2019 beschlossen. Dieser Rückgang wird sich nach dem Bundesfinanzrahmen-Ges</w:t>
      </w:r>
      <w:r w:rsidR="00BE7885">
        <w:rPr>
          <w:rFonts w:ascii="Arial" w:hAnsi="Arial" w:cs="Arial"/>
          <w:sz w:val="20"/>
          <w:szCs w:val="20"/>
        </w:rPr>
        <w:t>etz bis 2022 weiter fortsetzen.</w:t>
      </w:r>
    </w:p>
    <w:p w:rsidR="00BE7885" w:rsidRPr="005D7E6B" w:rsidRDefault="00BE7885" w:rsidP="008149EC">
      <w:pPr>
        <w:spacing w:line="280" w:lineRule="exact"/>
        <w:jc w:val="both"/>
        <w:rPr>
          <w:rFonts w:ascii="Arial" w:hAnsi="Arial" w:cs="Arial"/>
          <w:sz w:val="20"/>
          <w:szCs w:val="20"/>
        </w:rPr>
      </w:pPr>
    </w:p>
    <w:p w:rsidR="005D7E6B" w:rsidRPr="005D7E6B" w:rsidRDefault="005D7E6B" w:rsidP="008149EC">
      <w:pPr>
        <w:spacing w:line="280" w:lineRule="exact"/>
        <w:jc w:val="both"/>
        <w:rPr>
          <w:rFonts w:ascii="Arial" w:hAnsi="Arial" w:cs="Arial"/>
          <w:sz w:val="20"/>
          <w:szCs w:val="20"/>
        </w:rPr>
      </w:pPr>
      <w:r w:rsidRPr="005D7E6B">
        <w:rPr>
          <w:rFonts w:ascii="Arial" w:hAnsi="Arial" w:cs="Arial"/>
          <w:sz w:val="20"/>
          <w:szCs w:val="20"/>
        </w:rPr>
        <w:t>Eine der Maßnahmen, die ab 2019 nicht mehr gesondert budgetiert wird, ist die „Ausbildungsgarantie bis 25“. Als Teil des Arbeitsmarktpaketes 2016 wurde mit dieser Maßnahme die Möglichkeit für Jugendliche bis 25 Jahre geschaffen, eine Berufsausbildung, vor allem eine Lehrausbildung, zu absolvieren. Dafür stehen heuer noch € 37 Mio zur Verfügung, 2019 soll diese Aktion nicht mehr fortgesetzt werden.</w:t>
      </w:r>
    </w:p>
    <w:p w:rsidR="005D7E6B" w:rsidRPr="005D7E6B" w:rsidRDefault="005D7E6B" w:rsidP="008149EC">
      <w:pPr>
        <w:spacing w:line="280" w:lineRule="exact"/>
        <w:jc w:val="both"/>
        <w:rPr>
          <w:rFonts w:ascii="Arial" w:hAnsi="Arial" w:cs="Arial"/>
          <w:sz w:val="20"/>
          <w:szCs w:val="20"/>
        </w:rPr>
      </w:pPr>
    </w:p>
    <w:p w:rsidR="005D7E6B" w:rsidRPr="005D7E6B" w:rsidRDefault="005D7E6B" w:rsidP="008149EC">
      <w:pPr>
        <w:spacing w:line="280" w:lineRule="exact"/>
        <w:jc w:val="both"/>
        <w:rPr>
          <w:rFonts w:ascii="Arial" w:hAnsi="Arial" w:cs="Arial"/>
          <w:sz w:val="20"/>
          <w:szCs w:val="20"/>
        </w:rPr>
      </w:pPr>
      <w:r w:rsidRPr="005D7E6B">
        <w:rPr>
          <w:rFonts w:ascii="Arial" w:hAnsi="Arial" w:cs="Arial"/>
          <w:sz w:val="20"/>
          <w:szCs w:val="20"/>
        </w:rPr>
        <w:t>Sowohl die Arbeitslosenquote als auch die Betroffenheit von Arbeitslosigkeit hängt unmittelbar mit dem Niveau der beruflichen Ausbildung der Erwerbstätigen zusammen: Österreichweit haben 45</w:t>
      </w:r>
      <w:r w:rsidR="00BE7885">
        <w:rPr>
          <w:rFonts w:ascii="Arial" w:hAnsi="Arial" w:cs="Arial"/>
          <w:sz w:val="20"/>
          <w:szCs w:val="20"/>
        </w:rPr>
        <w:t xml:space="preserve"> </w:t>
      </w:r>
      <w:r w:rsidRPr="005D7E6B">
        <w:rPr>
          <w:rFonts w:ascii="Arial" w:hAnsi="Arial" w:cs="Arial"/>
          <w:sz w:val="20"/>
          <w:szCs w:val="20"/>
        </w:rPr>
        <w:t>% der Arbeitslosen lediglich einen Pflichtschulabschluss, die Arbeitslosenquote liegt in dieser Gruppe bei beinahe 25</w:t>
      </w:r>
      <w:r w:rsidR="00BE7885">
        <w:rPr>
          <w:rFonts w:ascii="Arial" w:hAnsi="Arial" w:cs="Arial"/>
          <w:sz w:val="20"/>
          <w:szCs w:val="20"/>
        </w:rPr>
        <w:t xml:space="preserve"> </w:t>
      </w:r>
      <w:r w:rsidRPr="005D7E6B">
        <w:rPr>
          <w:rFonts w:ascii="Arial" w:hAnsi="Arial" w:cs="Arial"/>
          <w:sz w:val="20"/>
          <w:szCs w:val="20"/>
        </w:rPr>
        <w:t>%. Der Hauptgrund für die großen Schwierigkeiten gering qualifizierter ArbeitnehmerInnen ist die geringe Nachfrage der Unternehmen nach Beschäftigten ohne weitere Ausbildung nach der Schulpflicht. So standen im März 2018 den 151.000 Arbeits</w:t>
      </w:r>
      <w:r w:rsidR="00BE7885">
        <w:rPr>
          <w:rFonts w:ascii="Arial" w:hAnsi="Arial" w:cs="Arial"/>
          <w:sz w:val="20"/>
          <w:szCs w:val="20"/>
        </w:rPr>
        <w:t>s</w:t>
      </w:r>
      <w:r w:rsidRPr="005D7E6B">
        <w:rPr>
          <w:rFonts w:ascii="Arial" w:hAnsi="Arial" w:cs="Arial"/>
          <w:sz w:val="20"/>
          <w:szCs w:val="20"/>
        </w:rPr>
        <w:t>uchenden mit maximal Pflichtschulabschluss nur 20.000 der dem AMS gemeldeten Stellen offen, für die 109.000 Arbeits</w:t>
      </w:r>
      <w:r w:rsidR="00BE7885">
        <w:rPr>
          <w:rFonts w:ascii="Arial" w:hAnsi="Arial" w:cs="Arial"/>
          <w:sz w:val="20"/>
          <w:szCs w:val="20"/>
        </w:rPr>
        <w:t>s</w:t>
      </w:r>
      <w:r w:rsidRPr="005D7E6B">
        <w:rPr>
          <w:rFonts w:ascii="Arial" w:hAnsi="Arial" w:cs="Arial"/>
          <w:sz w:val="20"/>
          <w:szCs w:val="20"/>
        </w:rPr>
        <w:t xml:space="preserve">uchenden mit Lehrabschluss waren es immerhin rund 28.000 Stellen. </w:t>
      </w:r>
    </w:p>
    <w:p w:rsidR="005D7E6B" w:rsidRPr="005D7E6B" w:rsidRDefault="005D7E6B" w:rsidP="008149EC">
      <w:pPr>
        <w:spacing w:line="280" w:lineRule="exact"/>
        <w:jc w:val="both"/>
        <w:rPr>
          <w:rFonts w:ascii="Arial" w:hAnsi="Arial" w:cs="Arial"/>
          <w:sz w:val="20"/>
          <w:szCs w:val="20"/>
        </w:rPr>
      </w:pPr>
    </w:p>
    <w:p w:rsidR="005D7E6B" w:rsidRPr="005D7E6B" w:rsidRDefault="005D7E6B" w:rsidP="008149EC">
      <w:pPr>
        <w:spacing w:line="280" w:lineRule="exact"/>
        <w:jc w:val="both"/>
        <w:rPr>
          <w:rFonts w:ascii="Arial" w:hAnsi="Arial" w:cs="Arial"/>
          <w:sz w:val="20"/>
          <w:szCs w:val="20"/>
        </w:rPr>
      </w:pPr>
      <w:r w:rsidRPr="005D7E6B">
        <w:rPr>
          <w:rFonts w:ascii="Arial" w:hAnsi="Arial" w:cs="Arial"/>
          <w:sz w:val="20"/>
          <w:szCs w:val="20"/>
        </w:rPr>
        <w:t xml:space="preserve">Zukunftsfähige Arbeitsmarktpolitik muss daher nach Ansicht der Fraktion sozialdemokratischer GewerkschafterInnen konsequent darauf achten, insbesondere jüngeren ArbeitnehmerInnen mit maximal Pflichtschulausbildung zu einer Berufsausbildung zu verhelfen. Es geht um nichts weniger, als einen gelingenden Einstieg in ein Berufsleben, das nicht durch Arbeitslosigkeit, geringe Einkommen, relativ schlechte Arbeitsbedingungen mit all ihren Wirkungen für die Betroffenen selbst aber auch für die Arbeitslosenversicherung gekennzeichnet ist. </w:t>
      </w:r>
    </w:p>
    <w:p w:rsidR="005D7E6B" w:rsidRPr="005D7E6B" w:rsidRDefault="005D7E6B" w:rsidP="008149EC">
      <w:pPr>
        <w:spacing w:line="280" w:lineRule="exact"/>
        <w:jc w:val="both"/>
        <w:rPr>
          <w:rFonts w:ascii="Arial" w:hAnsi="Arial" w:cs="Arial"/>
          <w:sz w:val="20"/>
          <w:szCs w:val="20"/>
        </w:rPr>
      </w:pPr>
    </w:p>
    <w:p w:rsidR="005D7E6B" w:rsidRPr="005D7E6B" w:rsidRDefault="005D7E6B" w:rsidP="008149EC">
      <w:pPr>
        <w:spacing w:line="280" w:lineRule="exact"/>
        <w:jc w:val="both"/>
        <w:rPr>
          <w:rFonts w:ascii="Arial" w:hAnsi="Arial" w:cs="Arial"/>
          <w:sz w:val="20"/>
          <w:szCs w:val="20"/>
        </w:rPr>
      </w:pPr>
      <w:r w:rsidRPr="005D7E6B">
        <w:rPr>
          <w:rFonts w:ascii="Arial" w:hAnsi="Arial" w:cs="Arial"/>
          <w:sz w:val="20"/>
          <w:szCs w:val="20"/>
        </w:rPr>
        <w:t xml:space="preserve">Seit Ende der 1990iger Jahre haben sich alle Bundesregierungen dem Ziel verpflichtet gefühlt, allen jungen Menschen einen guten Start in ein gelingendes Berufsleben durch Zugang zu einer guten Berufsausbildung zu ermöglichen. Die Ausbildungspflicht bis 18, die Ausbildungsgarantie für junge Menschen mit ihren überbetrieblichen Ausbildungseinrichtungen zum Erwerb eines Lehrabschlusses und letztlich auch die Ausbildungsgarantie bis 25 sind Ausdruck dieser zukunftsorientieren Arbeitsmarktpolitik </w:t>
      </w:r>
      <w:r w:rsidR="008B7A3D">
        <w:rPr>
          <w:rFonts w:ascii="Arial" w:hAnsi="Arial" w:cs="Arial"/>
          <w:sz w:val="20"/>
          <w:szCs w:val="20"/>
        </w:rPr>
        <w:t>–</w:t>
      </w:r>
      <w:r w:rsidRPr="005D7E6B">
        <w:rPr>
          <w:rFonts w:ascii="Arial" w:hAnsi="Arial" w:cs="Arial"/>
          <w:sz w:val="20"/>
          <w:szCs w:val="20"/>
        </w:rPr>
        <w:t xml:space="preserve"> die im Übrigen beispielhaft für die Bemühungen der EU ist, die Jugendarbeitslosigkeit im Binnenmarkt zu senken. </w:t>
      </w:r>
    </w:p>
    <w:p w:rsidR="005D7E6B" w:rsidRPr="005D7E6B" w:rsidRDefault="005D7E6B" w:rsidP="008149EC">
      <w:pPr>
        <w:spacing w:line="280" w:lineRule="exact"/>
        <w:jc w:val="both"/>
        <w:rPr>
          <w:rFonts w:ascii="Arial" w:hAnsi="Arial" w:cs="Arial"/>
          <w:sz w:val="20"/>
          <w:szCs w:val="20"/>
        </w:rPr>
      </w:pPr>
    </w:p>
    <w:p w:rsidR="005D7E6B" w:rsidRPr="005D7E6B" w:rsidRDefault="005D7E6B" w:rsidP="008149EC">
      <w:pPr>
        <w:spacing w:line="280" w:lineRule="exact"/>
        <w:jc w:val="both"/>
        <w:rPr>
          <w:rFonts w:ascii="Arial" w:hAnsi="Arial" w:cs="Arial"/>
          <w:sz w:val="20"/>
          <w:szCs w:val="20"/>
        </w:rPr>
      </w:pPr>
      <w:r w:rsidRPr="005D7E6B">
        <w:rPr>
          <w:rFonts w:ascii="Arial" w:hAnsi="Arial" w:cs="Arial"/>
          <w:sz w:val="20"/>
          <w:szCs w:val="20"/>
        </w:rPr>
        <w:t xml:space="preserve">Die Möglichkeit zum Erwerb einer Berufsausbildung muss Jugendlichen im Alter zwischen 18 und 25 auch dann zur Verfügung stehen, wenn das Programm „Ausbildungsgarantie bis 25“ nicht mehr extra </w:t>
      </w:r>
      <w:r w:rsidRPr="005D7E6B">
        <w:rPr>
          <w:rFonts w:ascii="Arial" w:hAnsi="Arial" w:cs="Arial"/>
          <w:sz w:val="20"/>
          <w:szCs w:val="20"/>
        </w:rPr>
        <w:lastRenderedPageBreak/>
        <w:t>budgetiert wird. Es ist mehr als zweifelhaft, ob das –</w:t>
      </w:r>
      <w:r w:rsidR="008B7A3D">
        <w:rPr>
          <w:rFonts w:ascii="Arial" w:hAnsi="Arial" w:cs="Arial"/>
          <w:sz w:val="20"/>
          <w:szCs w:val="20"/>
        </w:rPr>
        <w:t xml:space="preserve"> </w:t>
      </w:r>
      <w:r w:rsidRPr="005D7E6B">
        <w:rPr>
          <w:rFonts w:ascii="Arial" w:hAnsi="Arial" w:cs="Arial"/>
          <w:sz w:val="20"/>
          <w:szCs w:val="20"/>
        </w:rPr>
        <w:t xml:space="preserve">wie von der zuständigen Bundesministerin in der Budgetdebatte im Nationalrat behauptet – mit der Aktion „Job aktiv“ geleistet werden kann. Mit dieser Aktion sind keine zusätzlichen Budgets für das AMS verbunden. Das AMS wird zudem nach dem derzeitigen Stand der Informationen im nächsten Jahr mit € 1,251 Mrd um € 155 Mio weniger Förderbudget zur Verfügung haben als heuer. </w:t>
      </w:r>
    </w:p>
    <w:p w:rsidR="005D7E6B" w:rsidRPr="005D7E6B" w:rsidRDefault="005D7E6B" w:rsidP="008149EC">
      <w:pPr>
        <w:spacing w:line="280" w:lineRule="exact"/>
        <w:jc w:val="both"/>
        <w:rPr>
          <w:rFonts w:ascii="Arial" w:hAnsi="Arial" w:cs="Arial"/>
          <w:sz w:val="20"/>
          <w:szCs w:val="20"/>
        </w:rPr>
      </w:pPr>
    </w:p>
    <w:p w:rsidR="005D7E6B" w:rsidRPr="005D7E6B" w:rsidRDefault="008B7A3D" w:rsidP="008149EC">
      <w:pPr>
        <w:spacing w:line="280" w:lineRule="exact"/>
        <w:jc w:val="both"/>
        <w:rPr>
          <w:rFonts w:ascii="Arial" w:hAnsi="Arial" w:cs="Arial"/>
          <w:b/>
          <w:bCs/>
          <w:sz w:val="20"/>
          <w:szCs w:val="20"/>
        </w:rPr>
      </w:pPr>
      <w:r w:rsidRPr="008B7A3D">
        <w:rPr>
          <w:rFonts w:ascii="Arial" w:hAnsi="Arial" w:cs="Arial"/>
          <w:b/>
          <w:sz w:val="20"/>
          <w:szCs w:val="20"/>
        </w:rPr>
        <w:t>Die Vollversammlung der Kammer für Arbeiter und Angestellte für Wien f</w:t>
      </w:r>
      <w:r w:rsidR="005D7E6B" w:rsidRPr="008B7A3D">
        <w:rPr>
          <w:rFonts w:ascii="Arial" w:hAnsi="Arial" w:cs="Arial"/>
          <w:b/>
          <w:bCs/>
          <w:sz w:val="20"/>
          <w:szCs w:val="20"/>
        </w:rPr>
        <w:t>ordert die Bundesministerin</w:t>
      </w:r>
      <w:r w:rsidR="005D7E6B" w:rsidRPr="005D7E6B">
        <w:rPr>
          <w:rFonts w:ascii="Arial" w:hAnsi="Arial" w:cs="Arial"/>
          <w:b/>
          <w:bCs/>
          <w:sz w:val="20"/>
          <w:szCs w:val="20"/>
        </w:rPr>
        <w:t xml:space="preserve"> für Arbeit, Soziales, Gesundheit und Konsumentenschutz sowie den Bundesminister für Finanzen auf, bei der Festlegung des Förderbudgets des AMS Österreich für das Jahr 2019 dafür zu sorgen,</w:t>
      </w:r>
    </w:p>
    <w:p w:rsidR="005D7E6B" w:rsidRPr="005D7E6B" w:rsidRDefault="005D7E6B" w:rsidP="008149EC">
      <w:pPr>
        <w:spacing w:line="280" w:lineRule="exact"/>
        <w:jc w:val="both"/>
        <w:rPr>
          <w:rFonts w:ascii="Arial" w:hAnsi="Arial" w:cs="Arial"/>
          <w:b/>
          <w:bCs/>
          <w:sz w:val="20"/>
          <w:szCs w:val="20"/>
        </w:rPr>
      </w:pPr>
    </w:p>
    <w:p w:rsidR="005D7E6B" w:rsidRPr="005D7E6B" w:rsidRDefault="005D7E6B" w:rsidP="008149EC">
      <w:pPr>
        <w:pStyle w:val="Listenabsatz"/>
        <w:numPr>
          <w:ilvl w:val="0"/>
          <w:numId w:val="5"/>
        </w:numPr>
        <w:spacing w:line="280" w:lineRule="exact"/>
        <w:jc w:val="both"/>
        <w:rPr>
          <w:rFonts w:cs="Arial"/>
          <w:b/>
          <w:bCs/>
        </w:rPr>
      </w:pPr>
      <w:r w:rsidRPr="005D7E6B">
        <w:rPr>
          <w:rFonts w:cs="Arial"/>
          <w:b/>
          <w:bCs/>
        </w:rPr>
        <w:t>dass allen beim AMS vorgemerkten jungen Menschen im Alter vom 15. bis zum 25.Lebensjahr –</w:t>
      </w:r>
      <w:r w:rsidR="008B7A3D">
        <w:rPr>
          <w:rFonts w:cs="Arial"/>
          <w:b/>
          <w:bCs/>
        </w:rPr>
        <w:t xml:space="preserve"> </w:t>
      </w:r>
      <w:r w:rsidRPr="005D7E6B">
        <w:rPr>
          <w:rFonts w:cs="Arial"/>
          <w:b/>
          <w:bCs/>
        </w:rPr>
        <w:t xml:space="preserve">inklusive der jungen Asylberechtigten </w:t>
      </w:r>
      <w:proofErr w:type="spellStart"/>
      <w:r w:rsidRPr="005D7E6B">
        <w:rPr>
          <w:rFonts w:cs="Arial"/>
          <w:b/>
          <w:bCs/>
        </w:rPr>
        <w:t>bzw</w:t>
      </w:r>
      <w:proofErr w:type="spellEnd"/>
      <w:r w:rsidRPr="005D7E6B">
        <w:rPr>
          <w:rFonts w:cs="Arial"/>
          <w:b/>
          <w:bCs/>
        </w:rPr>
        <w:t xml:space="preserve"> subsidiär Schutzberechtigten </w:t>
      </w:r>
      <w:r w:rsidR="008B7A3D">
        <w:rPr>
          <w:rFonts w:cs="Arial"/>
          <w:b/>
          <w:bCs/>
        </w:rPr>
        <w:t>–</w:t>
      </w:r>
      <w:r w:rsidRPr="005D7E6B">
        <w:rPr>
          <w:rFonts w:cs="Arial"/>
          <w:b/>
          <w:bCs/>
        </w:rPr>
        <w:t xml:space="preserve"> vom AMS eine gute berufliche Ausbildung in den überbetrieblichen Ausbildungseinrichtungen der Ausbildungsgarantie, durch Unterstützung beim Erwerb eines außerordentlichen Lehrabschlusses etwa durch FacharbeiterInnen-Intensivausbildungen und sonstige geeignete Maßnahmen angeboten werden kann</w:t>
      </w:r>
      <w:r w:rsidR="008B7A3D">
        <w:rPr>
          <w:rFonts w:cs="Arial"/>
          <w:b/>
          <w:bCs/>
        </w:rPr>
        <w:t>;</w:t>
      </w:r>
    </w:p>
    <w:p w:rsidR="005D7E6B" w:rsidRPr="005D7E6B" w:rsidRDefault="005D7E6B" w:rsidP="008149EC">
      <w:pPr>
        <w:pStyle w:val="Listenabsatz"/>
        <w:numPr>
          <w:ilvl w:val="0"/>
          <w:numId w:val="5"/>
        </w:numPr>
        <w:spacing w:line="280" w:lineRule="exact"/>
        <w:jc w:val="both"/>
        <w:rPr>
          <w:rFonts w:cs="Arial"/>
          <w:b/>
          <w:bCs/>
        </w:rPr>
      </w:pPr>
      <w:r w:rsidRPr="005D7E6B">
        <w:rPr>
          <w:rFonts w:cs="Arial"/>
          <w:b/>
          <w:bCs/>
        </w:rPr>
        <w:t>dass diesen Jugendlichen unter Umständen für die Berufsausbildung notwendige Vorbereitungsmaßnahmen, wie etwa das Nachholen von Schulabschlüssen und insbesondere die für Ausbildungen notwendigen Sprachkenntnisse, im notwendigen Umfang angeboten werden können</w:t>
      </w:r>
      <w:r w:rsidR="008B7A3D">
        <w:rPr>
          <w:rFonts w:cs="Arial"/>
          <w:b/>
          <w:bCs/>
        </w:rPr>
        <w:t>;</w:t>
      </w:r>
    </w:p>
    <w:p w:rsidR="005D7E6B" w:rsidRPr="005D7E6B" w:rsidRDefault="005D7E6B" w:rsidP="008149EC">
      <w:pPr>
        <w:pStyle w:val="Listenabsatz"/>
        <w:numPr>
          <w:ilvl w:val="0"/>
          <w:numId w:val="5"/>
        </w:numPr>
        <w:spacing w:line="280" w:lineRule="exact"/>
        <w:jc w:val="both"/>
        <w:rPr>
          <w:rFonts w:cs="Arial"/>
          <w:b/>
          <w:bCs/>
        </w:rPr>
      </w:pPr>
      <w:r w:rsidRPr="005D7E6B">
        <w:rPr>
          <w:rFonts w:cs="Arial"/>
          <w:b/>
          <w:bCs/>
        </w:rPr>
        <w:t>dass die Jugendlichen während der Ausbildungen eine ausreichende existenzielle Absicherung auch dann erhalten, wenn sie keinen Anspruch auf Leistungen aus der Arbeitslosenversicherung haben</w:t>
      </w:r>
      <w:r w:rsidR="008B7A3D">
        <w:rPr>
          <w:rFonts w:cs="Arial"/>
          <w:b/>
          <w:bCs/>
        </w:rPr>
        <w:t>.</w:t>
      </w:r>
    </w:p>
    <w:p w:rsidR="00FF0F51" w:rsidRDefault="00FF0F51" w:rsidP="008149EC">
      <w:pPr>
        <w:spacing w:line="280" w:lineRule="exact"/>
        <w:jc w:val="both"/>
        <w:rPr>
          <w:rFonts w:ascii="Arial" w:hAnsi="Arial" w:cs="Arial"/>
          <w:sz w:val="20"/>
          <w:szCs w:val="20"/>
        </w:rPr>
      </w:pPr>
    </w:p>
    <w:p w:rsidR="005D7E6B" w:rsidRDefault="005D7E6B" w:rsidP="008149EC">
      <w:pPr>
        <w:spacing w:line="280" w:lineRule="exact"/>
        <w:jc w:val="both"/>
        <w:rPr>
          <w:rFonts w:ascii="Arial" w:hAnsi="Arial" w:cs="Arial"/>
          <w:sz w:val="20"/>
          <w:szCs w:val="20"/>
        </w:rPr>
      </w:pPr>
    </w:p>
    <w:p w:rsidR="005D7E6B" w:rsidRDefault="005D7E6B"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360A61" w:rsidRDefault="00360A61" w:rsidP="008149EC">
      <w:pPr>
        <w:spacing w:line="280" w:lineRule="exact"/>
        <w:jc w:val="both"/>
        <w:rPr>
          <w:rFonts w:ascii="Arial" w:hAnsi="Arial" w:cs="Arial"/>
          <w:sz w:val="20"/>
          <w:szCs w:val="20"/>
        </w:rPr>
      </w:pPr>
    </w:p>
    <w:p w:rsidR="005D7E6B" w:rsidRDefault="005D7E6B" w:rsidP="008149EC">
      <w:pPr>
        <w:spacing w:line="280" w:lineRule="exact"/>
        <w:jc w:val="both"/>
        <w:rPr>
          <w:rFonts w:ascii="Arial" w:hAnsi="Arial" w:cs="Arial"/>
          <w:sz w:val="20"/>
          <w:szCs w:val="20"/>
        </w:rPr>
      </w:pPr>
    </w:p>
    <w:p w:rsidR="005D7E6B" w:rsidRPr="00D66CD6" w:rsidRDefault="005D7E6B" w:rsidP="00D66CD6">
      <w:pPr>
        <w:spacing w:line="280" w:lineRule="exact"/>
        <w:jc w:val="both"/>
        <w:rPr>
          <w:rFonts w:ascii="Arial" w:hAnsi="Arial" w:cs="Arial"/>
          <w:sz w:val="20"/>
          <w:szCs w:val="20"/>
        </w:rPr>
      </w:pPr>
    </w:p>
    <w:tbl>
      <w:tblPr>
        <w:tblW w:w="0" w:type="auto"/>
        <w:jc w:val="center"/>
        <w:tblBorders>
          <w:top w:val="single" w:sz="4" w:space="0" w:color="C0C0C0"/>
          <w:left w:val="single" w:sz="4" w:space="0" w:color="C0C0C0"/>
          <w:bottom w:val="single" w:sz="4" w:space="0" w:color="C0C0C0"/>
          <w:right w:val="single" w:sz="4" w:space="0" w:color="C0C0C0"/>
        </w:tblBorders>
        <w:shd w:val="clear" w:color="auto" w:fill="E0E0E0"/>
        <w:tblCellMar>
          <w:left w:w="70" w:type="dxa"/>
          <w:right w:w="70" w:type="dxa"/>
        </w:tblCellMar>
        <w:tblLook w:val="0000" w:firstRow="0" w:lastRow="0" w:firstColumn="0" w:lastColumn="0" w:noHBand="0" w:noVBand="0"/>
      </w:tblPr>
      <w:tblGrid>
        <w:gridCol w:w="1813"/>
        <w:gridCol w:w="1812"/>
        <w:gridCol w:w="1812"/>
        <w:gridCol w:w="1812"/>
        <w:gridCol w:w="1812"/>
      </w:tblGrid>
      <w:tr w:rsidR="005045DC" w:rsidRPr="00360A61" w:rsidTr="00360A61">
        <w:trPr>
          <w:trHeight w:val="454"/>
          <w:jc w:val="center"/>
        </w:trPr>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360A61" w:rsidRDefault="005045DC" w:rsidP="00360A61">
            <w:pPr>
              <w:jc w:val="center"/>
              <w:rPr>
                <w:rFonts w:ascii="Arial" w:hAnsi="Arial" w:cs="Arial"/>
                <w:bCs/>
                <w:sz w:val="16"/>
                <w:szCs w:val="16"/>
              </w:rPr>
            </w:pPr>
            <w:r w:rsidRPr="00360A61">
              <w:rPr>
                <w:rFonts w:ascii="Arial" w:hAnsi="Arial" w:cs="Arial"/>
                <w:bCs/>
                <w:sz w:val="16"/>
                <w:szCs w:val="16"/>
              </w:rPr>
              <w:t xml:space="preserve">Angenommen </w:t>
            </w:r>
            <w:bookmarkStart w:id="1" w:name="Kontrollkästchen1"/>
            <w:r w:rsidRPr="00360A61">
              <w:rPr>
                <w:rFonts w:ascii="Arial" w:hAnsi="Arial" w:cs="Arial"/>
                <w:sz w:val="16"/>
                <w:szCs w:val="16"/>
              </w:rPr>
              <w:fldChar w:fldCharType="begin">
                <w:ffData>
                  <w:name w:val="Kontrollkästchen1"/>
                  <w:enabled/>
                  <w:calcOnExit w:val="0"/>
                  <w:checkBox>
                    <w:sizeAuto/>
                    <w:default w:val="0"/>
                  </w:checkBox>
                </w:ffData>
              </w:fldChar>
            </w:r>
            <w:r w:rsidRPr="00360A61">
              <w:rPr>
                <w:rFonts w:ascii="Arial" w:hAnsi="Arial" w:cs="Arial"/>
                <w:sz w:val="16"/>
                <w:szCs w:val="16"/>
              </w:rPr>
              <w:instrText xml:space="preserve"> FORMCHECKBOX </w:instrText>
            </w:r>
            <w:r w:rsidR="00807609">
              <w:rPr>
                <w:rFonts w:ascii="Arial" w:hAnsi="Arial" w:cs="Arial"/>
                <w:sz w:val="16"/>
                <w:szCs w:val="16"/>
              </w:rPr>
            </w:r>
            <w:r w:rsidR="00807609">
              <w:rPr>
                <w:rFonts w:ascii="Arial" w:hAnsi="Arial" w:cs="Arial"/>
                <w:sz w:val="16"/>
                <w:szCs w:val="16"/>
              </w:rPr>
              <w:fldChar w:fldCharType="separate"/>
            </w:r>
            <w:r w:rsidRPr="00360A61">
              <w:rPr>
                <w:rFonts w:ascii="Arial" w:hAnsi="Arial" w:cs="Arial"/>
                <w:sz w:val="16"/>
                <w:szCs w:val="16"/>
              </w:rPr>
              <w:fldChar w:fldCharType="end"/>
            </w:r>
            <w:bookmarkEnd w:id="1"/>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360A61" w:rsidRDefault="005045DC" w:rsidP="00360A61">
            <w:pPr>
              <w:jc w:val="center"/>
              <w:rPr>
                <w:rFonts w:ascii="Arial" w:hAnsi="Arial" w:cs="Arial"/>
                <w:sz w:val="16"/>
                <w:szCs w:val="16"/>
              </w:rPr>
            </w:pPr>
            <w:r w:rsidRPr="00360A61">
              <w:rPr>
                <w:rFonts w:ascii="Arial" w:hAnsi="Arial" w:cs="Arial"/>
                <w:sz w:val="16"/>
                <w:szCs w:val="16"/>
              </w:rPr>
              <w:t xml:space="preserve">Zuweisung </w:t>
            </w:r>
            <w:r w:rsidRPr="00360A61">
              <w:rPr>
                <w:rFonts w:ascii="Arial" w:hAnsi="Arial" w:cs="Arial"/>
                <w:sz w:val="16"/>
                <w:szCs w:val="16"/>
              </w:rPr>
              <w:fldChar w:fldCharType="begin">
                <w:ffData>
                  <w:name w:val="Kontrollkästchen4"/>
                  <w:enabled/>
                  <w:calcOnExit w:val="0"/>
                  <w:checkBox>
                    <w:sizeAuto/>
                    <w:default w:val="0"/>
                  </w:checkBox>
                </w:ffData>
              </w:fldChar>
            </w:r>
            <w:r w:rsidRPr="00360A61">
              <w:rPr>
                <w:rFonts w:ascii="Arial" w:hAnsi="Arial" w:cs="Arial"/>
                <w:sz w:val="16"/>
                <w:szCs w:val="16"/>
              </w:rPr>
              <w:instrText xml:space="preserve"> FORMCHECKBOX </w:instrText>
            </w:r>
            <w:r w:rsidR="00807609">
              <w:rPr>
                <w:rFonts w:ascii="Arial" w:hAnsi="Arial" w:cs="Arial"/>
                <w:sz w:val="16"/>
                <w:szCs w:val="16"/>
              </w:rPr>
            </w:r>
            <w:r w:rsidR="00807609">
              <w:rPr>
                <w:rFonts w:ascii="Arial" w:hAnsi="Arial" w:cs="Arial"/>
                <w:sz w:val="16"/>
                <w:szCs w:val="16"/>
              </w:rPr>
              <w:fldChar w:fldCharType="separate"/>
            </w:r>
            <w:r w:rsidRPr="00360A61">
              <w:rPr>
                <w:rFonts w:ascii="Arial" w:hAnsi="Arial" w:cs="Arial"/>
                <w:sz w:val="16"/>
                <w:szCs w:val="16"/>
              </w:rPr>
              <w:fldChar w:fldCharType="end"/>
            </w:r>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360A61" w:rsidRDefault="005045DC" w:rsidP="00360A61">
            <w:pPr>
              <w:jc w:val="center"/>
              <w:rPr>
                <w:rFonts w:ascii="Arial" w:hAnsi="Arial" w:cs="Arial"/>
                <w:sz w:val="16"/>
                <w:szCs w:val="16"/>
              </w:rPr>
            </w:pPr>
            <w:r w:rsidRPr="00360A61">
              <w:rPr>
                <w:rFonts w:ascii="Arial" w:hAnsi="Arial" w:cs="Arial"/>
                <w:sz w:val="16"/>
                <w:szCs w:val="16"/>
              </w:rPr>
              <w:t xml:space="preserve">Ablehnung </w:t>
            </w:r>
            <w:bookmarkStart w:id="2" w:name="Kontrollkästchen4"/>
            <w:r w:rsidRPr="00360A61">
              <w:rPr>
                <w:rFonts w:ascii="Arial" w:hAnsi="Arial" w:cs="Arial"/>
                <w:sz w:val="16"/>
                <w:szCs w:val="16"/>
              </w:rPr>
              <w:fldChar w:fldCharType="begin">
                <w:ffData>
                  <w:name w:val="Kontrollkästchen4"/>
                  <w:enabled/>
                  <w:calcOnExit w:val="0"/>
                  <w:checkBox>
                    <w:sizeAuto/>
                    <w:default w:val="0"/>
                  </w:checkBox>
                </w:ffData>
              </w:fldChar>
            </w:r>
            <w:r w:rsidRPr="00360A61">
              <w:rPr>
                <w:rFonts w:ascii="Arial" w:hAnsi="Arial" w:cs="Arial"/>
                <w:sz w:val="16"/>
                <w:szCs w:val="16"/>
              </w:rPr>
              <w:instrText xml:space="preserve"> FORMCHECKBOX </w:instrText>
            </w:r>
            <w:r w:rsidR="00807609">
              <w:rPr>
                <w:rFonts w:ascii="Arial" w:hAnsi="Arial" w:cs="Arial"/>
                <w:sz w:val="16"/>
                <w:szCs w:val="16"/>
              </w:rPr>
            </w:r>
            <w:r w:rsidR="00807609">
              <w:rPr>
                <w:rFonts w:ascii="Arial" w:hAnsi="Arial" w:cs="Arial"/>
                <w:sz w:val="16"/>
                <w:szCs w:val="16"/>
              </w:rPr>
              <w:fldChar w:fldCharType="separate"/>
            </w:r>
            <w:r w:rsidRPr="00360A61">
              <w:rPr>
                <w:rFonts w:ascii="Arial" w:hAnsi="Arial" w:cs="Arial"/>
                <w:sz w:val="16"/>
                <w:szCs w:val="16"/>
              </w:rPr>
              <w:fldChar w:fldCharType="end"/>
            </w:r>
            <w:bookmarkEnd w:id="2"/>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360A61" w:rsidRDefault="005045DC" w:rsidP="00360A61">
            <w:pPr>
              <w:jc w:val="center"/>
              <w:rPr>
                <w:rFonts w:ascii="Arial" w:hAnsi="Arial" w:cs="Arial"/>
                <w:bCs/>
                <w:sz w:val="16"/>
                <w:szCs w:val="16"/>
              </w:rPr>
            </w:pPr>
            <w:r w:rsidRPr="00360A61">
              <w:rPr>
                <w:rFonts w:ascii="Arial" w:hAnsi="Arial" w:cs="Arial"/>
                <w:bCs/>
                <w:sz w:val="16"/>
                <w:szCs w:val="16"/>
              </w:rPr>
              <w:t xml:space="preserve">Einstimmig </w:t>
            </w:r>
            <w:bookmarkStart w:id="3" w:name="Kontrollkästchen2"/>
            <w:r w:rsidRPr="00360A61">
              <w:rPr>
                <w:rFonts w:ascii="Arial" w:hAnsi="Arial" w:cs="Arial"/>
                <w:sz w:val="16"/>
                <w:szCs w:val="16"/>
              </w:rPr>
              <w:fldChar w:fldCharType="begin">
                <w:ffData>
                  <w:name w:val="Kontrollkästchen2"/>
                  <w:enabled/>
                  <w:calcOnExit w:val="0"/>
                  <w:checkBox>
                    <w:sizeAuto/>
                    <w:default w:val="0"/>
                  </w:checkBox>
                </w:ffData>
              </w:fldChar>
            </w:r>
            <w:r w:rsidRPr="00360A61">
              <w:rPr>
                <w:rFonts w:ascii="Arial" w:hAnsi="Arial" w:cs="Arial"/>
                <w:sz w:val="16"/>
                <w:szCs w:val="16"/>
              </w:rPr>
              <w:instrText xml:space="preserve"> FORMCHECKBOX </w:instrText>
            </w:r>
            <w:r w:rsidR="00807609">
              <w:rPr>
                <w:rFonts w:ascii="Arial" w:hAnsi="Arial" w:cs="Arial"/>
                <w:sz w:val="16"/>
                <w:szCs w:val="16"/>
              </w:rPr>
            </w:r>
            <w:r w:rsidR="00807609">
              <w:rPr>
                <w:rFonts w:ascii="Arial" w:hAnsi="Arial" w:cs="Arial"/>
                <w:sz w:val="16"/>
                <w:szCs w:val="16"/>
              </w:rPr>
              <w:fldChar w:fldCharType="separate"/>
            </w:r>
            <w:r w:rsidRPr="00360A61">
              <w:rPr>
                <w:rFonts w:ascii="Arial" w:hAnsi="Arial" w:cs="Arial"/>
                <w:sz w:val="16"/>
                <w:szCs w:val="16"/>
              </w:rPr>
              <w:fldChar w:fldCharType="end"/>
            </w:r>
            <w:bookmarkEnd w:id="3"/>
          </w:p>
        </w:tc>
        <w:tc>
          <w:tcPr>
            <w:tcW w:w="1814" w:type="dxa"/>
            <w:tcBorders>
              <w:top w:val="single" w:sz="4" w:space="0" w:color="C0C0C0"/>
              <w:left w:val="single" w:sz="4" w:space="0" w:color="C0C0C0"/>
              <w:bottom w:val="single" w:sz="4" w:space="0" w:color="C0C0C0"/>
              <w:right w:val="single" w:sz="4" w:space="0" w:color="C0C0C0"/>
            </w:tcBorders>
            <w:shd w:val="clear" w:color="auto" w:fill="E0E0E0"/>
            <w:vAlign w:val="center"/>
          </w:tcPr>
          <w:p w:rsidR="005045DC" w:rsidRPr="00360A61" w:rsidRDefault="005045DC" w:rsidP="00360A61">
            <w:pPr>
              <w:jc w:val="center"/>
              <w:rPr>
                <w:rFonts w:ascii="Arial" w:hAnsi="Arial" w:cs="Arial"/>
                <w:sz w:val="16"/>
                <w:szCs w:val="16"/>
              </w:rPr>
            </w:pPr>
            <w:r w:rsidRPr="00360A61">
              <w:rPr>
                <w:rFonts w:ascii="Arial" w:hAnsi="Arial" w:cs="Arial"/>
                <w:sz w:val="16"/>
                <w:szCs w:val="16"/>
              </w:rPr>
              <w:t xml:space="preserve">Mehrstimmig </w:t>
            </w:r>
            <w:bookmarkStart w:id="4" w:name="Kontrollkästchen3"/>
            <w:r w:rsidRPr="00360A61">
              <w:rPr>
                <w:rFonts w:ascii="Arial" w:hAnsi="Arial" w:cs="Arial"/>
                <w:sz w:val="16"/>
                <w:szCs w:val="16"/>
              </w:rPr>
              <w:fldChar w:fldCharType="begin">
                <w:ffData>
                  <w:name w:val="Kontrollkästchen3"/>
                  <w:enabled/>
                  <w:calcOnExit w:val="0"/>
                  <w:checkBox>
                    <w:sizeAuto/>
                    <w:default w:val="0"/>
                  </w:checkBox>
                </w:ffData>
              </w:fldChar>
            </w:r>
            <w:r w:rsidRPr="00360A61">
              <w:rPr>
                <w:rFonts w:ascii="Arial" w:hAnsi="Arial" w:cs="Arial"/>
                <w:sz w:val="16"/>
                <w:szCs w:val="16"/>
              </w:rPr>
              <w:instrText xml:space="preserve"> FORMCHECKBOX </w:instrText>
            </w:r>
            <w:r w:rsidR="00807609">
              <w:rPr>
                <w:rFonts w:ascii="Arial" w:hAnsi="Arial" w:cs="Arial"/>
                <w:sz w:val="16"/>
                <w:szCs w:val="16"/>
              </w:rPr>
            </w:r>
            <w:r w:rsidR="00807609">
              <w:rPr>
                <w:rFonts w:ascii="Arial" w:hAnsi="Arial" w:cs="Arial"/>
                <w:sz w:val="16"/>
                <w:szCs w:val="16"/>
              </w:rPr>
              <w:fldChar w:fldCharType="separate"/>
            </w:r>
            <w:r w:rsidRPr="00360A61">
              <w:rPr>
                <w:rFonts w:ascii="Arial" w:hAnsi="Arial" w:cs="Arial"/>
                <w:sz w:val="16"/>
                <w:szCs w:val="16"/>
              </w:rPr>
              <w:fldChar w:fldCharType="end"/>
            </w:r>
            <w:bookmarkEnd w:id="4"/>
          </w:p>
        </w:tc>
      </w:tr>
    </w:tbl>
    <w:p w:rsidR="00FF0F51" w:rsidRPr="00360A61" w:rsidRDefault="00FF0F51" w:rsidP="00D66CD6">
      <w:pPr>
        <w:jc w:val="both"/>
        <w:rPr>
          <w:rFonts w:ascii="Arial" w:hAnsi="Arial" w:cs="Arial"/>
          <w:sz w:val="6"/>
          <w:szCs w:val="6"/>
        </w:rPr>
      </w:pPr>
    </w:p>
    <w:sectPr w:rsidR="00FF0F51" w:rsidRPr="00360A61" w:rsidSect="008705B8">
      <w:headerReference w:type="default" r:id="rId7"/>
      <w:footerReference w:type="default" r:id="rId8"/>
      <w:headerReference w:type="first" r:id="rId9"/>
      <w:footerReference w:type="first" r:id="rId10"/>
      <w:pgSz w:w="11906" w:h="16838" w:code="9"/>
      <w:pgMar w:top="233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609" w:rsidRDefault="00807609">
      <w:r>
        <w:separator/>
      </w:r>
    </w:p>
  </w:endnote>
  <w:endnote w:type="continuationSeparator" w:id="0">
    <w:p w:rsidR="00807609" w:rsidRDefault="0080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B7B" w:rsidRPr="00365B7B" w:rsidRDefault="00365B7B" w:rsidP="00365B7B">
    <w:pPr>
      <w:pStyle w:val="Fuzeile"/>
      <w:jc w:val="cente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Pr>
        <w:rFonts w:ascii="Arial" w:hAnsi="Arial" w:cs="Arial"/>
        <w:noProof/>
        <w:sz w:val="16"/>
        <w:szCs w:val="16"/>
      </w:rPr>
      <w:t>N:\D_P\_D_P\Wr VV\170. VV - 26.04.2018\2. Anträge\1. FSG\FSG DR01 - S - Ausbildungsgarantie Jugendliche.docx</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7A" w:rsidRPr="001242D4" w:rsidRDefault="001B2D7A"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609" w:rsidRDefault="00807609">
      <w:r>
        <w:separator/>
      </w:r>
    </w:p>
  </w:footnote>
  <w:footnote w:type="continuationSeparator" w:id="0">
    <w:p w:rsidR="00807609" w:rsidRDefault="00807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7A" w:rsidRDefault="003F2336">
    <w:pPr>
      <w:pStyle w:val="Kopfzeile"/>
    </w:pPr>
    <w:r>
      <w:rPr>
        <w:noProof/>
        <w:lang w:val="de-AT" w:eastAsia="de-AT"/>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156845</wp:posOffset>
          </wp:positionV>
          <wp:extent cx="1355090" cy="893445"/>
          <wp:effectExtent l="0" t="0" r="0" b="1905"/>
          <wp:wrapNone/>
          <wp:docPr id="3" name="Bild 3"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7A" w:rsidRPr="009C5C9B" w:rsidRDefault="003F2336"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4445</wp:posOffset>
          </wp:positionV>
          <wp:extent cx="1355090" cy="893445"/>
          <wp:effectExtent l="0" t="0" r="0" b="1905"/>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06E5"/>
    <w:multiLevelType w:val="hybridMultilevel"/>
    <w:tmpl w:val="FC26DD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6D02936"/>
    <w:multiLevelType w:val="hybridMultilevel"/>
    <w:tmpl w:val="875C5D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DA27BA"/>
    <w:multiLevelType w:val="hybridMultilevel"/>
    <w:tmpl w:val="75C8D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5E254E"/>
    <w:multiLevelType w:val="hybridMultilevel"/>
    <w:tmpl w:val="D8AE434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E5166E8"/>
    <w:multiLevelType w:val="hybridMultilevel"/>
    <w:tmpl w:val="195E69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7"/>
    <w:rsid w:val="00011F4D"/>
    <w:rsid w:val="000159F7"/>
    <w:rsid w:val="000203D6"/>
    <w:rsid w:val="00032D84"/>
    <w:rsid w:val="00057EF1"/>
    <w:rsid w:val="0006383D"/>
    <w:rsid w:val="00090AD6"/>
    <w:rsid w:val="00110CB8"/>
    <w:rsid w:val="001242D4"/>
    <w:rsid w:val="001374A7"/>
    <w:rsid w:val="0018667C"/>
    <w:rsid w:val="001A5BEF"/>
    <w:rsid w:val="001B2D7A"/>
    <w:rsid w:val="001D59A4"/>
    <w:rsid w:val="002B763C"/>
    <w:rsid w:val="00360A61"/>
    <w:rsid w:val="00365B7B"/>
    <w:rsid w:val="00395D90"/>
    <w:rsid w:val="00396946"/>
    <w:rsid w:val="003E14D6"/>
    <w:rsid w:val="003F2336"/>
    <w:rsid w:val="00434C82"/>
    <w:rsid w:val="00452CFD"/>
    <w:rsid w:val="0047100A"/>
    <w:rsid w:val="00484F4A"/>
    <w:rsid w:val="004C587E"/>
    <w:rsid w:val="005045DC"/>
    <w:rsid w:val="0058162A"/>
    <w:rsid w:val="005D7E6B"/>
    <w:rsid w:val="006D6EAF"/>
    <w:rsid w:val="00807609"/>
    <w:rsid w:val="008149EC"/>
    <w:rsid w:val="008330A4"/>
    <w:rsid w:val="008705B8"/>
    <w:rsid w:val="008938E3"/>
    <w:rsid w:val="008B7A3D"/>
    <w:rsid w:val="008F3BF3"/>
    <w:rsid w:val="00941804"/>
    <w:rsid w:val="009C5C9B"/>
    <w:rsid w:val="00B211DB"/>
    <w:rsid w:val="00BA3D87"/>
    <w:rsid w:val="00BE7885"/>
    <w:rsid w:val="00C67832"/>
    <w:rsid w:val="00D20E3E"/>
    <w:rsid w:val="00D3405D"/>
    <w:rsid w:val="00D66CD6"/>
    <w:rsid w:val="00E5636C"/>
    <w:rsid w:val="00E95D57"/>
    <w:rsid w:val="00EB5BEB"/>
    <w:rsid w:val="00FF0F51"/>
    <w:rsid w:val="00FF1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40E6DE-B6E1-404C-8D8E-BAB1B025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line="280" w:lineRule="exact"/>
      <w:jc w:val="center"/>
      <w:outlineLvl w:val="0"/>
    </w:pPr>
    <w:rPr>
      <w:rFonts w:ascii="Arial" w:hAnsi="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Listenabsatz">
    <w:name w:val="List Paragraph"/>
    <w:basedOn w:val="Standard"/>
    <w:uiPriority w:val="34"/>
    <w:qFormat/>
    <w:rsid w:val="00941804"/>
    <w:pPr>
      <w:spacing w:line="280" w:lineRule="atLeast"/>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4200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beidler</dc:creator>
  <cp:lastModifiedBy>Paiha Klaudia</cp:lastModifiedBy>
  <cp:revision>2</cp:revision>
  <cp:lastPrinted>2007-03-19T07:44:00Z</cp:lastPrinted>
  <dcterms:created xsi:type="dcterms:W3CDTF">2018-04-25T11:21:00Z</dcterms:created>
  <dcterms:modified xsi:type="dcterms:W3CDTF">2018-04-25T11:21:00Z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