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74B44" w14:textId="77777777" w:rsidR="001B2D7A" w:rsidRPr="001B2D7A" w:rsidRDefault="001B2D7A" w:rsidP="001B2D7A"/>
    <w:p w14:paraId="3F6F4725" w14:textId="5B89889F" w:rsidR="00FF0F51" w:rsidRDefault="00FF0F51" w:rsidP="00FF0F51">
      <w:pPr>
        <w:pStyle w:val="berschrift1"/>
        <w:rPr>
          <w:rFonts w:cs="Arial"/>
        </w:rPr>
      </w:pPr>
      <w:r>
        <w:rPr>
          <w:rFonts w:cs="Arial"/>
        </w:rPr>
        <w:t xml:space="preserve">Antrag Nr. </w:t>
      </w:r>
      <w:r w:rsidR="00884F11">
        <w:rPr>
          <w:rFonts w:cs="Arial"/>
        </w:rPr>
        <w:t>6</w:t>
      </w:r>
    </w:p>
    <w:p w14:paraId="2B092F4F" w14:textId="77777777" w:rsidR="00FF0F51" w:rsidRDefault="00FF0F51" w:rsidP="00FF0F51">
      <w:pPr>
        <w:spacing w:line="280" w:lineRule="exact"/>
        <w:jc w:val="center"/>
        <w:rPr>
          <w:rFonts w:ascii="Arial" w:hAnsi="Arial" w:cs="Arial"/>
          <w:sz w:val="20"/>
        </w:rPr>
      </w:pPr>
    </w:p>
    <w:p w14:paraId="1A68AD83" w14:textId="77777777" w:rsidR="00FF0F51" w:rsidRDefault="00FF0F51" w:rsidP="00FF0F51">
      <w:pPr>
        <w:spacing w:line="280" w:lineRule="exact"/>
        <w:jc w:val="center"/>
        <w:rPr>
          <w:rFonts w:ascii="Arial" w:hAnsi="Arial" w:cs="Arial"/>
          <w:sz w:val="20"/>
        </w:rPr>
      </w:pPr>
      <w:r>
        <w:rPr>
          <w:rFonts w:ascii="Arial" w:hAnsi="Arial" w:cs="Arial"/>
          <w:sz w:val="20"/>
        </w:rPr>
        <w:t xml:space="preserve">der Fraktion sozialdemokratischer </w:t>
      </w:r>
      <w:proofErr w:type="spellStart"/>
      <w:r>
        <w:rPr>
          <w:rFonts w:ascii="Arial" w:hAnsi="Arial" w:cs="Arial"/>
          <w:sz w:val="20"/>
        </w:rPr>
        <w:t>GewerkschafterInnen</w:t>
      </w:r>
      <w:proofErr w:type="spellEnd"/>
    </w:p>
    <w:p w14:paraId="3CD53CD4" w14:textId="5470C9C9" w:rsidR="00FF0F51" w:rsidRDefault="00FF0F51" w:rsidP="00FF0F51">
      <w:pPr>
        <w:spacing w:line="280" w:lineRule="exact"/>
        <w:jc w:val="center"/>
        <w:rPr>
          <w:rFonts w:ascii="Arial" w:hAnsi="Arial" w:cs="Arial"/>
          <w:sz w:val="20"/>
        </w:rPr>
      </w:pPr>
      <w:r>
        <w:rPr>
          <w:rFonts w:ascii="Arial" w:hAnsi="Arial" w:cs="Arial"/>
          <w:sz w:val="20"/>
        </w:rPr>
        <w:t xml:space="preserve">an die </w:t>
      </w:r>
      <w:r w:rsidR="003B54A1">
        <w:rPr>
          <w:rFonts w:ascii="Arial" w:hAnsi="Arial" w:cs="Arial"/>
          <w:sz w:val="20"/>
        </w:rPr>
        <w:t>173.</w:t>
      </w:r>
      <w:r>
        <w:rPr>
          <w:rFonts w:ascii="Arial" w:hAnsi="Arial" w:cs="Arial"/>
          <w:sz w:val="20"/>
        </w:rPr>
        <w:t xml:space="preserve"> </w:t>
      </w:r>
      <w:r w:rsidR="00011F4D" w:rsidRPr="00011F4D">
        <w:rPr>
          <w:rFonts w:ascii="Arial" w:hAnsi="Arial" w:cs="Arial"/>
          <w:sz w:val="20"/>
        </w:rPr>
        <w:t>Vollversammlung der Kammer für Arbeiter und Angestellte für Wien</w:t>
      </w:r>
    </w:p>
    <w:p w14:paraId="5B8B5A5E" w14:textId="6C4E411D" w:rsidR="00FF0F51" w:rsidRDefault="00FF0F51" w:rsidP="00FF0F51">
      <w:pPr>
        <w:spacing w:line="280" w:lineRule="exact"/>
        <w:jc w:val="center"/>
        <w:rPr>
          <w:rFonts w:ascii="Arial" w:hAnsi="Arial" w:cs="Arial"/>
          <w:sz w:val="20"/>
        </w:rPr>
      </w:pPr>
      <w:r>
        <w:rPr>
          <w:rFonts w:ascii="Arial" w:hAnsi="Arial" w:cs="Arial"/>
          <w:sz w:val="20"/>
        </w:rPr>
        <w:t xml:space="preserve">am </w:t>
      </w:r>
      <w:r w:rsidR="003B54A1">
        <w:rPr>
          <w:rFonts w:ascii="Arial" w:hAnsi="Arial" w:cs="Arial"/>
          <w:sz w:val="20"/>
        </w:rPr>
        <w:t>12. November 2019</w:t>
      </w:r>
    </w:p>
    <w:p w14:paraId="0C16C1B0" w14:textId="694F1AF6" w:rsidR="00FF0F51" w:rsidRDefault="00FF0F51" w:rsidP="00FF0F51">
      <w:pPr>
        <w:spacing w:line="280" w:lineRule="exact"/>
        <w:jc w:val="center"/>
        <w:rPr>
          <w:rFonts w:ascii="Arial" w:hAnsi="Arial" w:cs="Arial"/>
          <w:sz w:val="20"/>
        </w:rPr>
      </w:pPr>
    </w:p>
    <w:p w14:paraId="1ACA4263" w14:textId="77777777" w:rsidR="00437AC0" w:rsidRDefault="00437AC0" w:rsidP="00FF0F51">
      <w:pPr>
        <w:spacing w:line="280" w:lineRule="exact"/>
        <w:jc w:val="center"/>
        <w:rPr>
          <w:rFonts w:ascii="Arial" w:hAnsi="Arial" w:cs="Arial"/>
          <w:sz w:val="20"/>
        </w:rPr>
      </w:pPr>
    </w:p>
    <w:p w14:paraId="601121E0" w14:textId="77777777" w:rsidR="00FF0F51" w:rsidRDefault="00BD0344" w:rsidP="00FF0F51">
      <w:pPr>
        <w:pStyle w:val="berschrift1"/>
        <w:rPr>
          <w:rFonts w:cs="Arial"/>
          <w:caps/>
        </w:rPr>
      </w:pPr>
      <w:r>
        <w:rPr>
          <w:rFonts w:cs="Arial"/>
          <w:caps/>
        </w:rPr>
        <w:t xml:space="preserve">NEIN ZUM </w:t>
      </w:r>
      <w:r w:rsidR="00DC1F63">
        <w:rPr>
          <w:rFonts w:cs="Arial"/>
          <w:caps/>
        </w:rPr>
        <w:t xml:space="preserve">EU-MERCOSUR Handelsabkommen </w:t>
      </w:r>
    </w:p>
    <w:p w14:paraId="0C4D7D46" w14:textId="1FA10EF1" w:rsidR="0018667C" w:rsidRDefault="0018667C" w:rsidP="00FF0F51">
      <w:pPr>
        <w:spacing w:line="280" w:lineRule="exact"/>
        <w:jc w:val="both"/>
        <w:rPr>
          <w:rFonts w:ascii="Arial" w:hAnsi="Arial" w:cs="Arial"/>
          <w:sz w:val="20"/>
          <w:szCs w:val="20"/>
        </w:rPr>
      </w:pPr>
    </w:p>
    <w:p w14:paraId="00C6E516" w14:textId="77777777" w:rsidR="00437AC0" w:rsidRPr="00FF0F51" w:rsidRDefault="00437AC0" w:rsidP="00FF0F51">
      <w:pPr>
        <w:spacing w:line="280" w:lineRule="exact"/>
        <w:jc w:val="both"/>
        <w:rPr>
          <w:rFonts w:ascii="Arial" w:hAnsi="Arial" w:cs="Arial"/>
          <w:sz w:val="20"/>
          <w:szCs w:val="20"/>
        </w:rPr>
      </w:pPr>
    </w:p>
    <w:p w14:paraId="13CB9351" w14:textId="77777777" w:rsidR="00C233F3" w:rsidRDefault="00C233F3" w:rsidP="000A7089">
      <w:pPr>
        <w:spacing w:line="276" w:lineRule="auto"/>
        <w:jc w:val="both"/>
        <w:rPr>
          <w:rFonts w:ascii="Arial" w:hAnsi="Arial" w:cs="Arial"/>
          <w:sz w:val="20"/>
          <w:szCs w:val="20"/>
        </w:rPr>
      </w:pPr>
      <w:r w:rsidRPr="00C233F3">
        <w:rPr>
          <w:rFonts w:ascii="Arial" w:hAnsi="Arial" w:cs="Arial"/>
          <w:sz w:val="20"/>
          <w:szCs w:val="20"/>
        </w:rPr>
        <w:t>Die EU</w:t>
      </w:r>
      <w:r w:rsidR="00F11476">
        <w:rPr>
          <w:rFonts w:ascii="Arial" w:hAnsi="Arial" w:cs="Arial"/>
          <w:sz w:val="20"/>
          <w:szCs w:val="20"/>
        </w:rPr>
        <w:t>-Kommission</w:t>
      </w:r>
      <w:r w:rsidRPr="00C233F3">
        <w:rPr>
          <w:rFonts w:ascii="Arial" w:hAnsi="Arial" w:cs="Arial"/>
          <w:sz w:val="20"/>
          <w:szCs w:val="20"/>
        </w:rPr>
        <w:t xml:space="preserve"> hat sich Ende Juni mit den MERCOSUR-Staaten (Argentinien, Brasilien, Paraguay und Uruguay) auf ihr bisher wichtigstes Handelsabkommen politisch geeinigt</w:t>
      </w:r>
      <w:r>
        <w:rPr>
          <w:rFonts w:ascii="Arial" w:hAnsi="Arial" w:cs="Arial"/>
          <w:sz w:val="20"/>
          <w:szCs w:val="20"/>
        </w:rPr>
        <w:t>.</w:t>
      </w:r>
      <w:r w:rsidRPr="00C233F3">
        <w:rPr>
          <w:rFonts w:ascii="Arial" w:hAnsi="Arial" w:cs="Arial"/>
          <w:sz w:val="20"/>
          <w:szCs w:val="20"/>
        </w:rPr>
        <w:t xml:space="preserve"> Es soll </w:t>
      </w:r>
      <w:r w:rsidR="00F11476">
        <w:rPr>
          <w:rFonts w:ascii="Arial" w:hAnsi="Arial" w:cs="Arial"/>
          <w:sz w:val="20"/>
          <w:szCs w:val="20"/>
        </w:rPr>
        <w:t xml:space="preserve">damit </w:t>
      </w:r>
      <w:r w:rsidRPr="00C233F3">
        <w:rPr>
          <w:rFonts w:ascii="Arial" w:hAnsi="Arial" w:cs="Arial"/>
          <w:sz w:val="20"/>
          <w:szCs w:val="20"/>
        </w:rPr>
        <w:t xml:space="preserve">die weltweit größte Handelszone geschaffen werden. Das Abkommen wird weit über ein klassisches Zollsenkungsabkommen hinausgehen. </w:t>
      </w:r>
      <w:r w:rsidR="003073FA">
        <w:rPr>
          <w:rFonts w:ascii="Arial" w:hAnsi="Arial" w:cs="Arial"/>
          <w:sz w:val="20"/>
          <w:szCs w:val="20"/>
        </w:rPr>
        <w:t>Es umfasst</w:t>
      </w:r>
      <w:r w:rsidRPr="00C233F3">
        <w:rPr>
          <w:rFonts w:ascii="Arial" w:hAnsi="Arial" w:cs="Arial"/>
          <w:sz w:val="20"/>
          <w:szCs w:val="20"/>
        </w:rPr>
        <w:t xml:space="preserve"> die Liberalisierung von Dienstleistungen, öffentliche Auftragsvergabe, Subventionen, geistige Eigentumsrechte, </w:t>
      </w:r>
      <w:r w:rsidR="003073FA">
        <w:rPr>
          <w:rFonts w:ascii="Arial" w:hAnsi="Arial" w:cs="Arial"/>
          <w:sz w:val="20"/>
          <w:szCs w:val="20"/>
        </w:rPr>
        <w:t xml:space="preserve">Fragen zur </w:t>
      </w:r>
      <w:r w:rsidRPr="00C233F3">
        <w:rPr>
          <w:rFonts w:ascii="Arial" w:hAnsi="Arial" w:cs="Arial"/>
          <w:sz w:val="20"/>
          <w:szCs w:val="20"/>
        </w:rPr>
        <w:t>Lebensmittelsicherheit, technische</w:t>
      </w:r>
      <w:r w:rsidR="003073FA">
        <w:rPr>
          <w:rFonts w:ascii="Arial" w:hAnsi="Arial" w:cs="Arial"/>
          <w:sz w:val="20"/>
          <w:szCs w:val="20"/>
        </w:rPr>
        <w:t>n</w:t>
      </w:r>
      <w:r w:rsidRPr="00C233F3">
        <w:rPr>
          <w:rFonts w:ascii="Arial" w:hAnsi="Arial" w:cs="Arial"/>
          <w:sz w:val="20"/>
          <w:szCs w:val="20"/>
        </w:rPr>
        <w:t xml:space="preserve"> Regulierungen und Standards sowie</w:t>
      </w:r>
      <w:r w:rsidR="003073FA">
        <w:rPr>
          <w:rFonts w:ascii="Arial" w:hAnsi="Arial" w:cs="Arial"/>
          <w:sz w:val="20"/>
          <w:szCs w:val="20"/>
        </w:rPr>
        <w:t xml:space="preserve"> </w:t>
      </w:r>
      <w:r w:rsidRPr="00C233F3">
        <w:rPr>
          <w:rFonts w:ascii="Arial" w:hAnsi="Arial" w:cs="Arial"/>
          <w:sz w:val="20"/>
          <w:szCs w:val="20"/>
        </w:rPr>
        <w:t xml:space="preserve">Zugang zu Rohstoffen. Ein Kapitel über den Investitionsschutz ist nicht enthalten. </w:t>
      </w:r>
    </w:p>
    <w:p w14:paraId="03DF3656" w14:textId="77777777" w:rsidR="000A7089" w:rsidRPr="00C233F3" w:rsidRDefault="000A7089" w:rsidP="00C233F3">
      <w:pPr>
        <w:jc w:val="both"/>
        <w:rPr>
          <w:rFonts w:ascii="Arial" w:hAnsi="Arial" w:cs="Arial"/>
          <w:sz w:val="20"/>
          <w:szCs w:val="20"/>
        </w:rPr>
      </w:pPr>
    </w:p>
    <w:p w14:paraId="253445A7" w14:textId="77777777" w:rsidR="00DC1F63" w:rsidRPr="00DC1F63" w:rsidRDefault="003073FA" w:rsidP="00DC1F63">
      <w:pPr>
        <w:spacing w:line="280" w:lineRule="exact"/>
        <w:jc w:val="both"/>
        <w:rPr>
          <w:rFonts w:ascii="Arial" w:hAnsi="Arial" w:cs="Arial"/>
          <w:color w:val="000000"/>
          <w:sz w:val="20"/>
          <w:szCs w:val="20"/>
        </w:rPr>
      </w:pPr>
      <w:r w:rsidRPr="003073FA">
        <w:rPr>
          <w:rFonts w:ascii="Arial" w:hAnsi="Arial" w:cs="Arial"/>
          <w:b/>
          <w:color w:val="000000"/>
          <w:sz w:val="20"/>
          <w:szCs w:val="20"/>
        </w:rPr>
        <w:t>Die</w:t>
      </w:r>
      <w:r>
        <w:rPr>
          <w:rFonts w:ascii="Arial" w:hAnsi="Arial" w:cs="Arial"/>
          <w:b/>
          <w:i/>
          <w:color w:val="000000"/>
          <w:sz w:val="20"/>
          <w:szCs w:val="20"/>
        </w:rPr>
        <w:t xml:space="preserve"> </w:t>
      </w:r>
      <w:r w:rsidR="004C055A" w:rsidRPr="004C055A">
        <w:rPr>
          <w:rFonts w:ascii="Arial" w:hAnsi="Arial" w:cs="Arial"/>
          <w:b/>
          <w:color w:val="000000"/>
          <w:sz w:val="20"/>
          <w:szCs w:val="20"/>
        </w:rPr>
        <w:t>EU-Kommission hat bisher keine „Nachhaltigkeitswirkungsprüfung“ (</w:t>
      </w:r>
      <w:proofErr w:type="spellStart"/>
      <w:r w:rsidR="004C055A" w:rsidRPr="004C055A">
        <w:rPr>
          <w:rFonts w:ascii="Arial" w:hAnsi="Arial" w:cs="Arial"/>
          <w:b/>
          <w:color w:val="000000"/>
          <w:sz w:val="20"/>
          <w:szCs w:val="20"/>
        </w:rPr>
        <w:t>Sustainability</w:t>
      </w:r>
      <w:proofErr w:type="spellEnd"/>
      <w:r w:rsidR="004C055A" w:rsidRPr="004C055A">
        <w:rPr>
          <w:rFonts w:ascii="Arial" w:hAnsi="Arial" w:cs="Arial"/>
          <w:b/>
          <w:color w:val="000000"/>
          <w:sz w:val="20"/>
          <w:szCs w:val="20"/>
        </w:rPr>
        <w:t xml:space="preserve"> Impact Assessment) vorgelegt</w:t>
      </w:r>
      <w:r>
        <w:rPr>
          <w:rFonts w:ascii="Arial" w:hAnsi="Arial" w:cs="Arial"/>
          <w:color w:val="000000"/>
          <w:sz w:val="20"/>
          <w:szCs w:val="20"/>
        </w:rPr>
        <w:t>, sodass auch ihr</w:t>
      </w:r>
      <w:r w:rsidR="004C055A" w:rsidRPr="004C055A">
        <w:rPr>
          <w:rFonts w:ascii="Arial" w:hAnsi="Arial" w:cs="Arial"/>
          <w:color w:val="000000"/>
          <w:sz w:val="20"/>
          <w:szCs w:val="20"/>
        </w:rPr>
        <w:t xml:space="preserve"> nicht klar ist, wie sich </w:t>
      </w:r>
      <w:r w:rsidR="00C22725">
        <w:rPr>
          <w:rFonts w:ascii="Arial" w:hAnsi="Arial" w:cs="Arial"/>
          <w:color w:val="000000"/>
          <w:sz w:val="20"/>
          <w:szCs w:val="20"/>
        </w:rPr>
        <w:t xml:space="preserve">das Abkommen </w:t>
      </w:r>
      <w:r w:rsidR="004C055A" w:rsidRPr="004C055A">
        <w:rPr>
          <w:rFonts w:ascii="Arial" w:hAnsi="Arial" w:cs="Arial"/>
          <w:color w:val="000000"/>
          <w:sz w:val="20"/>
          <w:szCs w:val="20"/>
        </w:rPr>
        <w:t xml:space="preserve">auf die Volkswirtschaften (insbesondere Branchen, Beschäftigung), Umwelt, Menschen- und </w:t>
      </w:r>
      <w:proofErr w:type="spellStart"/>
      <w:r w:rsidR="004C055A" w:rsidRPr="004C055A">
        <w:rPr>
          <w:rFonts w:ascii="Arial" w:hAnsi="Arial" w:cs="Arial"/>
          <w:color w:val="000000"/>
          <w:sz w:val="20"/>
          <w:szCs w:val="20"/>
        </w:rPr>
        <w:t>VerbraucherInnen</w:t>
      </w:r>
      <w:proofErr w:type="spellEnd"/>
      <w:r w:rsidR="004C055A" w:rsidRPr="004C055A">
        <w:rPr>
          <w:rFonts w:ascii="Arial" w:hAnsi="Arial" w:cs="Arial"/>
          <w:color w:val="000000"/>
          <w:sz w:val="20"/>
          <w:szCs w:val="20"/>
        </w:rPr>
        <w:t xml:space="preserve"> in der EU und den Partnerländern auswirken wird</w:t>
      </w:r>
      <w:r w:rsidR="00C22725">
        <w:rPr>
          <w:rFonts w:ascii="Arial" w:hAnsi="Arial" w:cs="Arial"/>
          <w:color w:val="000000"/>
          <w:sz w:val="20"/>
          <w:szCs w:val="20"/>
        </w:rPr>
        <w:t>.</w:t>
      </w:r>
      <w:r w:rsidR="00597B84">
        <w:rPr>
          <w:rFonts w:ascii="Arial" w:hAnsi="Arial" w:cs="Arial"/>
          <w:color w:val="000000"/>
          <w:sz w:val="20"/>
          <w:szCs w:val="20"/>
        </w:rPr>
        <w:t xml:space="preserve"> </w:t>
      </w:r>
    </w:p>
    <w:p w14:paraId="6160EB49" w14:textId="77777777" w:rsidR="008360DB" w:rsidRDefault="008360DB" w:rsidP="001D088A">
      <w:pPr>
        <w:spacing w:line="280" w:lineRule="exact"/>
        <w:jc w:val="both"/>
        <w:rPr>
          <w:rFonts w:ascii="Arial" w:hAnsi="Arial" w:cs="Arial"/>
          <w:b/>
          <w:bCs/>
          <w:sz w:val="20"/>
          <w:szCs w:val="20"/>
        </w:rPr>
      </w:pPr>
    </w:p>
    <w:p w14:paraId="5E2F44A2" w14:textId="232EF5B4" w:rsidR="002601FD" w:rsidRDefault="00B43C28" w:rsidP="001D088A">
      <w:pPr>
        <w:spacing w:line="280" w:lineRule="exact"/>
        <w:jc w:val="both"/>
        <w:rPr>
          <w:rFonts w:ascii="Arial" w:hAnsi="Arial" w:cs="Arial"/>
          <w:sz w:val="20"/>
          <w:szCs w:val="20"/>
          <w:lang w:val="de-AT"/>
        </w:rPr>
      </w:pPr>
      <w:r w:rsidRPr="00B43C28">
        <w:rPr>
          <w:rFonts w:ascii="Arial" w:hAnsi="Arial" w:cs="Arial"/>
          <w:b/>
          <w:sz w:val="20"/>
          <w:szCs w:val="20"/>
        </w:rPr>
        <w:t>Das Abkommen würde</w:t>
      </w:r>
      <w:r w:rsidR="00C22725">
        <w:rPr>
          <w:rFonts w:ascii="Arial" w:hAnsi="Arial" w:cs="Arial"/>
          <w:b/>
          <w:sz w:val="20"/>
          <w:szCs w:val="20"/>
        </w:rPr>
        <w:t xml:space="preserve"> aber jedenfalls</w:t>
      </w:r>
      <w:r w:rsidRPr="00B43C28">
        <w:rPr>
          <w:rFonts w:ascii="Arial" w:hAnsi="Arial" w:cs="Arial"/>
          <w:b/>
          <w:sz w:val="20"/>
          <w:szCs w:val="20"/>
        </w:rPr>
        <w:t xml:space="preserve"> die </w:t>
      </w:r>
      <w:r w:rsidR="002601FD">
        <w:rPr>
          <w:rFonts w:ascii="Arial" w:hAnsi="Arial" w:cs="Arial"/>
          <w:b/>
          <w:sz w:val="20"/>
          <w:szCs w:val="20"/>
        </w:rPr>
        <w:t xml:space="preserve">Umweltzerstörung </w:t>
      </w:r>
      <w:proofErr w:type="spellStart"/>
      <w:r w:rsidR="002601FD">
        <w:rPr>
          <w:rFonts w:ascii="Arial" w:hAnsi="Arial" w:cs="Arial"/>
          <w:b/>
          <w:sz w:val="20"/>
          <w:szCs w:val="20"/>
        </w:rPr>
        <w:t>va</w:t>
      </w:r>
      <w:proofErr w:type="spellEnd"/>
      <w:r w:rsidRPr="00B43C28">
        <w:rPr>
          <w:rFonts w:ascii="Arial" w:hAnsi="Arial" w:cs="Arial"/>
          <w:b/>
          <w:sz w:val="20"/>
          <w:szCs w:val="20"/>
        </w:rPr>
        <w:t xml:space="preserve"> in Brasilien verschärfen, um die Exporte nach Europa zu steigern</w:t>
      </w:r>
      <w:r w:rsidRPr="00D52A07">
        <w:rPr>
          <w:rFonts w:ascii="Arial" w:hAnsi="Arial" w:cs="Arial"/>
          <w:sz w:val="20"/>
          <w:szCs w:val="20"/>
        </w:rPr>
        <w:t>. D</w:t>
      </w:r>
      <w:proofErr w:type="spellStart"/>
      <w:r w:rsidRPr="00D52A07">
        <w:rPr>
          <w:rFonts w:ascii="Arial" w:hAnsi="Arial" w:cs="Arial"/>
          <w:sz w:val="20"/>
          <w:szCs w:val="20"/>
          <w:lang w:val="de-AT"/>
        </w:rPr>
        <w:t>ie</w:t>
      </w:r>
      <w:proofErr w:type="spellEnd"/>
      <w:r w:rsidRPr="00D52A07">
        <w:rPr>
          <w:rFonts w:ascii="Arial" w:hAnsi="Arial" w:cs="Arial"/>
          <w:sz w:val="20"/>
          <w:szCs w:val="20"/>
          <w:lang w:val="de-AT"/>
        </w:rPr>
        <w:t xml:space="preserve"> brasilianische Regierung unter Präsident </w:t>
      </w:r>
      <w:proofErr w:type="spellStart"/>
      <w:r w:rsidRPr="00D52A07">
        <w:rPr>
          <w:rFonts w:ascii="Arial" w:hAnsi="Arial" w:cs="Arial"/>
          <w:sz w:val="20"/>
          <w:szCs w:val="20"/>
          <w:lang w:val="de-AT"/>
        </w:rPr>
        <w:t>Bolsonaro</w:t>
      </w:r>
      <w:proofErr w:type="spellEnd"/>
      <w:r w:rsidRPr="00D52A07">
        <w:rPr>
          <w:rFonts w:ascii="Arial" w:hAnsi="Arial" w:cs="Arial"/>
          <w:sz w:val="20"/>
          <w:szCs w:val="20"/>
          <w:lang w:val="de-AT"/>
        </w:rPr>
        <w:t xml:space="preserve"> ermöglicht mit dem Abkommen vor allem den mächtigen </w:t>
      </w:r>
      <w:r w:rsidRPr="00D52A07">
        <w:rPr>
          <w:rFonts w:ascii="Arial" w:hAnsi="Arial" w:cs="Arial"/>
          <w:bCs/>
          <w:sz w:val="20"/>
          <w:szCs w:val="20"/>
          <w:lang w:val="de-AT"/>
        </w:rPr>
        <w:t>Vieh- und Sojakonzernen</w:t>
      </w:r>
      <w:r w:rsidRPr="00D52A07">
        <w:rPr>
          <w:rFonts w:ascii="Arial" w:hAnsi="Arial" w:cs="Arial"/>
          <w:sz w:val="20"/>
          <w:szCs w:val="20"/>
          <w:lang w:val="de-AT"/>
        </w:rPr>
        <w:t xml:space="preserve"> Exporte nach Europa, die die </w:t>
      </w:r>
      <w:r w:rsidR="004932C1">
        <w:rPr>
          <w:rFonts w:ascii="Arial" w:hAnsi="Arial" w:cs="Arial"/>
          <w:bCs/>
          <w:sz w:val="20"/>
          <w:szCs w:val="20"/>
          <w:lang w:val="de-AT"/>
        </w:rPr>
        <w:t>Vernichtung</w:t>
      </w:r>
      <w:r w:rsidRPr="00D52A07">
        <w:rPr>
          <w:rFonts w:ascii="Arial" w:hAnsi="Arial" w:cs="Arial"/>
          <w:b/>
          <w:bCs/>
          <w:sz w:val="20"/>
          <w:szCs w:val="20"/>
          <w:lang w:val="de-AT"/>
        </w:rPr>
        <w:t xml:space="preserve"> </w:t>
      </w:r>
      <w:r w:rsidRPr="00D52A07">
        <w:rPr>
          <w:rFonts w:ascii="Arial" w:hAnsi="Arial" w:cs="Arial"/>
          <w:sz w:val="20"/>
          <w:szCs w:val="20"/>
          <w:lang w:val="de-AT"/>
        </w:rPr>
        <w:t>des weltweit größten Regenwaldes beschleunigen</w:t>
      </w:r>
      <w:r w:rsidR="00255FDA">
        <w:rPr>
          <w:rFonts w:ascii="Arial" w:hAnsi="Arial" w:cs="Arial"/>
          <w:sz w:val="20"/>
          <w:szCs w:val="20"/>
          <w:lang w:val="de-AT"/>
        </w:rPr>
        <w:t>, der aufgrund seiner wichtigen Rolle für das Klima auch als „grüne Lunge der Erde“ gilt</w:t>
      </w:r>
      <w:r w:rsidRPr="00D52A07">
        <w:rPr>
          <w:rFonts w:ascii="Arial" w:hAnsi="Arial" w:cs="Arial"/>
          <w:sz w:val="20"/>
          <w:szCs w:val="20"/>
          <w:lang w:val="de-AT"/>
        </w:rPr>
        <w:t xml:space="preserve">. Im brasilianischen Amazonasgebiet legte die Abholzung </w:t>
      </w:r>
      <w:proofErr w:type="spellStart"/>
      <w:r w:rsidR="003F0A94">
        <w:rPr>
          <w:rFonts w:ascii="Arial" w:hAnsi="Arial" w:cs="Arial"/>
          <w:sz w:val="20"/>
          <w:szCs w:val="20"/>
          <w:lang w:val="de-AT"/>
        </w:rPr>
        <w:t>ua</w:t>
      </w:r>
      <w:proofErr w:type="spellEnd"/>
      <w:r w:rsidR="003F0A94">
        <w:rPr>
          <w:rFonts w:ascii="Arial" w:hAnsi="Arial" w:cs="Arial"/>
          <w:sz w:val="20"/>
          <w:szCs w:val="20"/>
          <w:lang w:val="de-AT"/>
        </w:rPr>
        <w:t xml:space="preserve"> durch Brandrodungen </w:t>
      </w:r>
      <w:r w:rsidRPr="00D52A07">
        <w:rPr>
          <w:rFonts w:ascii="Arial" w:hAnsi="Arial" w:cs="Arial"/>
          <w:sz w:val="20"/>
          <w:szCs w:val="20"/>
          <w:lang w:val="de-AT"/>
        </w:rPr>
        <w:t xml:space="preserve">im Jänner 2019 im </w:t>
      </w:r>
      <w:r w:rsidR="00CA171F">
        <w:rPr>
          <w:rFonts w:ascii="Arial" w:hAnsi="Arial" w:cs="Arial"/>
          <w:sz w:val="20"/>
          <w:szCs w:val="20"/>
          <w:lang w:val="de-AT"/>
        </w:rPr>
        <w:t>Vergleich zum Jänner 2018 um 54</w:t>
      </w:r>
      <w:r w:rsidRPr="00D52A07">
        <w:rPr>
          <w:rFonts w:ascii="Arial" w:hAnsi="Arial" w:cs="Arial"/>
          <w:sz w:val="20"/>
          <w:szCs w:val="20"/>
          <w:lang w:val="de-AT"/>
        </w:rPr>
        <w:t>%</w:t>
      </w:r>
      <w:r w:rsidR="00CD13B3">
        <w:rPr>
          <w:rFonts w:ascii="Arial" w:hAnsi="Arial" w:cs="Arial"/>
          <w:sz w:val="20"/>
          <w:szCs w:val="20"/>
          <w:lang w:val="de-AT"/>
        </w:rPr>
        <w:t xml:space="preserve"> zu.</w:t>
      </w:r>
      <w:r w:rsidR="006F3DE8">
        <w:rPr>
          <w:rFonts w:ascii="Arial" w:hAnsi="Arial" w:cs="Arial"/>
          <w:sz w:val="20"/>
          <w:szCs w:val="20"/>
          <w:lang w:val="de-AT"/>
        </w:rPr>
        <w:t xml:space="preserve"> </w:t>
      </w:r>
      <w:r w:rsidR="00255FDA">
        <w:rPr>
          <w:rFonts w:ascii="Arial" w:hAnsi="Arial" w:cs="Arial"/>
          <w:sz w:val="20"/>
          <w:szCs w:val="20"/>
          <w:lang w:val="de-AT"/>
        </w:rPr>
        <w:t xml:space="preserve">Und allein </w:t>
      </w:r>
      <w:r w:rsidR="006504AD">
        <w:rPr>
          <w:rFonts w:ascii="Arial" w:hAnsi="Arial" w:cs="Arial"/>
          <w:sz w:val="20"/>
          <w:szCs w:val="20"/>
          <w:lang w:val="de-AT"/>
        </w:rPr>
        <w:t>in diesem Jahr</w:t>
      </w:r>
      <w:r w:rsidR="006F3DE8">
        <w:rPr>
          <w:rFonts w:ascii="Arial" w:hAnsi="Arial" w:cs="Arial"/>
          <w:sz w:val="20"/>
          <w:szCs w:val="20"/>
          <w:lang w:val="de-AT"/>
        </w:rPr>
        <w:t xml:space="preserve"> </w:t>
      </w:r>
      <w:r w:rsidR="00255FDA">
        <w:rPr>
          <w:rFonts w:ascii="Arial" w:hAnsi="Arial" w:cs="Arial"/>
          <w:sz w:val="20"/>
          <w:szCs w:val="20"/>
          <w:lang w:val="de-AT"/>
        </w:rPr>
        <w:t xml:space="preserve">wurden dort </w:t>
      </w:r>
      <w:r w:rsidR="006504AD">
        <w:rPr>
          <w:rFonts w:ascii="Arial" w:hAnsi="Arial" w:cs="Arial"/>
          <w:sz w:val="20"/>
          <w:szCs w:val="20"/>
          <w:lang w:val="de-AT"/>
        </w:rPr>
        <w:t>bereits über 75</w:t>
      </w:r>
      <w:r w:rsidR="00255FDA">
        <w:rPr>
          <w:rFonts w:ascii="Arial" w:hAnsi="Arial" w:cs="Arial"/>
          <w:sz w:val="20"/>
          <w:szCs w:val="20"/>
          <w:lang w:val="de-AT"/>
        </w:rPr>
        <w:t>.000 Brände registriert</w:t>
      </w:r>
      <w:r w:rsidR="006F3DE8">
        <w:rPr>
          <w:rFonts w:ascii="Arial" w:hAnsi="Arial" w:cs="Arial"/>
          <w:sz w:val="20"/>
          <w:szCs w:val="20"/>
          <w:lang w:val="de-AT"/>
        </w:rPr>
        <w:t>.</w:t>
      </w:r>
    </w:p>
    <w:p w14:paraId="5668D105" w14:textId="77777777" w:rsidR="00CD13B3" w:rsidRPr="00D52A07" w:rsidRDefault="00CD13B3" w:rsidP="001D088A">
      <w:pPr>
        <w:spacing w:line="280" w:lineRule="exact"/>
        <w:jc w:val="both"/>
        <w:rPr>
          <w:rFonts w:ascii="Arial" w:hAnsi="Arial" w:cs="Arial"/>
          <w:sz w:val="20"/>
          <w:szCs w:val="20"/>
        </w:rPr>
      </w:pPr>
    </w:p>
    <w:p w14:paraId="0E278250" w14:textId="77777777" w:rsidR="003C7E34" w:rsidRDefault="001D088A" w:rsidP="002601FD">
      <w:pPr>
        <w:spacing w:line="280" w:lineRule="exact"/>
        <w:jc w:val="both"/>
        <w:rPr>
          <w:rFonts w:ascii="Arial" w:hAnsi="Arial" w:cs="Arial"/>
          <w:sz w:val="20"/>
          <w:szCs w:val="20"/>
          <w:lang w:val="de-AT"/>
        </w:rPr>
      </w:pPr>
      <w:r w:rsidRPr="002601FD">
        <w:rPr>
          <w:rFonts w:ascii="Arial" w:hAnsi="Arial" w:cs="Arial"/>
          <w:b/>
          <w:bCs/>
          <w:sz w:val="20"/>
          <w:szCs w:val="20"/>
          <w:lang w:val="de-AT"/>
        </w:rPr>
        <w:t xml:space="preserve">Der </w:t>
      </w:r>
      <w:r w:rsidRPr="002601FD">
        <w:rPr>
          <w:rFonts w:ascii="Arial" w:hAnsi="Arial" w:cs="Arial"/>
          <w:b/>
          <w:sz w:val="20"/>
          <w:szCs w:val="20"/>
          <w:lang w:val="de-AT"/>
        </w:rPr>
        <w:t xml:space="preserve">Internationale Gewerkschaftsbund (IGB) zählte </w:t>
      </w:r>
      <w:r w:rsidRPr="002601FD">
        <w:rPr>
          <w:rFonts w:ascii="Arial" w:hAnsi="Arial" w:cs="Arial"/>
          <w:b/>
          <w:bCs/>
          <w:sz w:val="20"/>
          <w:szCs w:val="20"/>
          <w:lang w:val="de-AT"/>
        </w:rPr>
        <w:t xml:space="preserve">Brasilien </w:t>
      </w:r>
      <w:r w:rsidRPr="002601FD">
        <w:rPr>
          <w:rFonts w:ascii="Arial" w:hAnsi="Arial" w:cs="Arial"/>
          <w:b/>
          <w:sz w:val="20"/>
          <w:szCs w:val="20"/>
          <w:lang w:val="de-AT"/>
        </w:rPr>
        <w:t>erstmals zu den zehn Ländern mit den weltweit schlimmsten Bedingungen für erwerbstätige Menschen</w:t>
      </w:r>
      <w:r w:rsidRPr="00D52A07">
        <w:rPr>
          <w:rFonts w:ascii="Arial" w:hAnsi="Arial" w:cs="Arial"/>
          <w:sz w:val="20"/>
          <w:szCs w:val="20"/>
          <w:lang w:val="de-AT"/>
        </w:rPr>
        <w:t xml:space="preserve">. In Schlachthöfen und Zulieferbetrieben </w:t>
      </w:r>
      <w:r w:rsidRPr="00D52A07">
        <w:rPr>
          <w:rFonts w:ascii="Arial" w:hAnsi="Arial" w:cs="Arial"/>
          <w:sz w:val="20"/>
          <w:szCs w:val="20"/>
        </w:rPr>
        <w:t xml:space="preserve">für die großen </w:t>
      </w:r>
      <w:proofErr w:type="spellStart"/>
      <w:r w:rsidRPr="00D52A07">
        <w:rPr>
          <w:rFonts w:ascii="Arial" w:hAnsi="Arial" w:cs="Arial"/>
          <w:sz w:val="20"/>
          <w:szCs w:val="20"/>
        </w:rPr>
        <w:t>Fleischverarbeiter</w:t>
      </w:r>
      <w:proofErr w:type="spellEnd"/>
      <w:r w:rsidRPr="00D52A07">
        <w:rPr>
          <w:rFonts w:ascii="Arial" w:hAnsi="Arial" w:cs="Arial"/>
          <w:sz w:val="20"/>
          <w:szCs w:val="20"/>
        </w:rPr>
        <w:t xml:space="preserve">, in der Zuckerindustrie und in der Landwirtschaft </w:t>
      </w:r>
      <w:r w:rsidRPr="002601FD">
        <w:rPr>
          <w:rFonts w:ascii="Arial" w:hAnsi="Arial" w:cs="Arial"/>
          <w:sz w:val="20"/>
          <w:szCs w:val="20"/>
        </w:rPr>
        <w:t xml:space="preserve">werden sklavenähnliche Arbeitsverhältnisse beobachtet, Arbeits- und Umweltschutz werden systematisch ignoriert und die Gesundheit der </w:t>
      </w:r>
      <w:proofErr w:type="spellStart"/>
      <w:r w:rsidRPr="002601FD">
        <w:rPr>
          <w:rFonts w:ascii="Arial" w:hAnsi="Arial" w:cs="Arial"/>
          <w:sz w:val="20"/>
          <w:szCs w:val="20"/>
        </w:rPr>
        <w:t>ArbeitnehmerInnen</w:t>
      </w:r>
      <w:proofErr w:type="spellEnd"/>
      <w:r w:rsidRPr="002601FD">
        <w:rPr>
          <w:rFonts w:ascii="Arial" w:hAnsi="Arial" w:cs="Arial"/>
          <w:sz w:val="20"/>
          <w:szCs w:val="20"/>
        </w:rPr>
        <w:t xml:space="preserve"> anhaltend geschädigt. </w:t>
      </w:r>
      <w:r w:rsidR="003F0A94">
        <w:rPr>
          <w:rFonts w:ascii="Arial" w:hAnsi="Arial" w:cs="Arial"/>
          <w:sz w:val="20"/>
          <w:szCs w:val="20"/>
          <w:lang w:val="de-AT"/>
        </w:rPr>
        <w:t>Der IGB kritisiert</w:t>
      </w:r>
      <w:r w:rsidR="003C7E34">
        <w:rPr>
          <w:rFonts w:ascii="Arial" w:hAnsi="Arial" w:cs="Arial"/>
          <w:sz w:val="20"/>
          <w:szCs w:val="20"/>
          <w:lang w:val="de-AT"/>
        </w:rPr>
        <w:t xml:space="preserve"> </w:t>
      </w:r>
      <w:proofErr w:type="spellStart"/>
      <w:r w:rsidR="003C7E34">
        <w:rPr>
          <w:rFonts w:ascii="Arial" w:hAnsi="Arial" w:cs="Arial"/>
          <w:sz w:val="20"/>
          <w:szCs w:val="20"/>
          <w:lang w:val="de-AT"/>
        </w:rPr>
        <w:t>weiters</w:t>
      </w:r>
      <w:proofErr w:type="spellEnd"/>
      <w:r w:rsidR="003F0A94">
        <w:rPr>
          <w:rFonts w:ascii="Arial" w:hAnsi="Arial" w:cs="Arial"/>
          <w:sz w:val="20"/>
          <w:szCs w:val="20"/>
          <w:lang w:val="de-AT"/>
        </w:rPr>
        <w:t xml:space="preserve">, dass </w:t>
      </w:r>
      <w:r w:rsidR="003C7E34">
        <w:rPr>
          <w:rFonts w:ascii="Arial" w:hAnsi="Arial" w:cs="Arial"/>
          <w:sz w:val="20"/>
          <w:szCs w:val="20"/>
          <w:lang w:val="de-AT"/>
        </w:rPr>
        <w:t xml:space="preserve">unter der aktuellen brasilianischen Regierung </w:t>
      </w:r>
      <w:r w:rsidRPr="002601FD">
        <w:rPr>
          <w:rFonts w:ascii="Arial" w:hAnsi="Arial" w:cs="Arial"/>
          <w:sz w:val="20"/>
          <w:szCs w:val="20"/>
          <w:lang w:val="de-AT"/>
        </w:rPr>
        <w:t xml:space="preserve">das </w:t>
      </w:r>
      <w:proofErr w:type="gramStart"/>
      <w:r w:rsidRPr="002601FD">
        <w:rPr>
          <w:rFonts w:ascii="Arial" w:hAnsi="Arial" w:cs="Arial"/>
          <w:sz w:val="20"/>
          <w:szCs w:val="20"/>
          <w:lang w:val="de-AT"/>
        </w:rPr>
        <w:t>Kollektivvertragsrecht  untergr</w:t>
      </w:r>
      <w:r w:rsidR="003C7E34">
        <w:rPr>
          <w:rFonts w:ascii="Arial" w:hAnsi="Arial" w:cs="Arial"/>
          <w:sz w:val="20"/>
          <w:szCs w:val="20"/>
          <w:lang w:val="de-AT"/>
        </w:rPr>
        <w:t>aben</w:t>
      </w:r>
      <w:proofErr w:type="gramEnd"/>
      <w:r w:rsidR="003C7E34">
        <w:rPr>
          <w:rFonts w:ascii="Arial" w:hAnsi="Arial" w:cs="Arial"/>
          <w:sz w:val="20"/>
          <w:szCs w:val="20"/>
          <w:lang w:val="de-AT"/>
        </w:rPr>
        <w:t>, z</w:t>
      </w:r>
      <w:r w:rsidRPr="002601FD">
        <w:rPr>
          <w:rFonts w:ascii="Arial" w:hAnsi="Arial" w:cs="Arial"/>
          <w:sz w:val="20"/>
          <w:szCs w:val="20"/>
          <w:lang w:val="de-AT"/>
        </w:rPr>
        <w:t xml:space="preserve">ahlreiche Streiks und Proteste </w:t>
      </w:r>
      <w:r w:rsidR="003C7E34">
        <w:rPr>
          <w:rFonts w:ascii="Arial" w:hAnsi="Arial" w:cs="Arial"/>
          <w:sz w:val="20"/>
          <w:szCs w:val="20"/>
          <w:lang w:val="de-AT"/>
        </w:rPr>
        <w:t>gewaltsam unterdrückt sowie</w:t>
      </w:r>
      <w:r w:rsidRPr="002601FD">
        <w:rPr>
          <w:rFonts w:ascii="Arial" w:hAnsi="Arial" w:cs="Arial"/>
          <w:sz w:val="20"/>
          <w:szCs w:val="20"/>
          <w:lang w:val="de-AT"/>
        </w:rPr>
        <w:t xml:space="preserve"> führende </w:t>
      </w:r>
      <w:proofErr w:type="spellStart"/>
      <w:r w:rsidRPr="002601FD">
        <w:rPr>
          <w:rFonts w:ascii="Arial" w:hAnsi="Arial" w:cs="Arial"/>
          <w:sz w:val="20"/>
          <w:szCs w:val="20"/>
          <w:lang w:val="de-AT"/>
        </w:rPr>
        <w:t>GewerkschaftsvertreterIinnen</w:t>
      </w:r>
      <w:proofErr w:type="spellEnd"/>
      <w:r w:rsidRPr="002601FD">
        <w:rPr>
          <w:rFonts w:ascii="Arial" w:hAnsi="Arial" w:cs="Arial"/>
          <w:sz w:val="20"/>
          <w:szCs w:val="20"/>
          <w:lang w:val="de-AT"/>
        </w:rPr>
        <w:t xml:space="preserve"> bedroht</w:t>
      </w:r>
      <w:r w:rsidR="003C7E34">
        <w:rPr>
          <w:rFonts w:ascii="Arial" w:hAnsi="Arial" w:cs="Arial"/>
          <w:sz w:val="20"/>
          <w:szCs w:val="20"/>
          <w:lang w:val="de-AT"/>
        </w:rPr>
        <w:t xml:space="preserve"> wurden</w:t>
      </w:r>
      <w:r w:rsidRPr="002601FD">
        <w:rPr>
          <w:rFonts w:ascii="Arial" w:hAnsi="Arial" w:cs="Arial"/>
          <w:sz w:val="20"/>
          <w:szCs w:val="20"/>
          <w:lang w:val="de-AT"/>
        </w:rPr>
        <w:t>.</w:t>
      </w:r>
    </w:p>
    <w:p w14:paraId="1CBEF435" w14:textId="77777777" w:rsidR="00D037BB" w:rsidRDefault="00D037BB" w:rsidP="002601FD">
      <w:pPr>
        <w:spacing w:line="280" w:lineRule="exact"/>
        <w:jc w:val="both"/>
        <w:rPr>
          <w:rFonts w:ascii="Arial" w:hAnsi="Arial" w:cs="Arial"/>
          <w:sz w:val="20"/>
          <w:szCs w:val="20"/>
        </w:rPr>
      </w:pPr>
    </w:p>
    <w:p w14:paraId="64AB511F" w14:textId="622885DA" w:rsidR="00054FCE" w:rsidRDefault="00054FCE" w:rsidP="002601FD">
      <w:pPr>
        <w:spacing w:line="280" w:lineRule="exact"/>
        <w:jc w:val="both"/>
        <w:rPr>
          <w:rFonts w:ascii="Arial" w:hAnsi="Arial" w:cs="Arial"/>
          <w:sz w:val="20"/>
          <w:szCs w:val="20"/>
          <w:lang w:val="de-AT"/>
        </w:rPr>
      </w:pPr>
      <w:r w:rsidRPr="004932C1">
        <w:rPr>
          <w:rFonts w:ascii="Arial" w:hAnsi="Arial" w:cs="Arial"/>
          <w:b/>
          <w:sz w:val="20"/>
          <w:szCs w:val="20"/>
        </w:rPr>
        <w:t xml:space="preserve">Der extreme Einsatz von Pestiziden und Wachstumsförderern in der Land- und Viehwirtschaft in Argentinien und Brasilien </w:t>
      </w:r>
      <w:r w:rsidRPr="00D52A07">
        <w:rPr>
          <w:rFonts w:ascii="Arial" w:hAnsi="Arial" w:cs="Arial"/>
          <w:sz w:val="20"/>
          <w:szCs w:val="20"/>
        </w:rPr>
        <w:t xml:space="preserve">tragen </w:t>
      </w:r>
      <w:r>
        <w:rPr>
          <w:rFonts w:ascii="Arial" w:hAnsi="Arial" w:cs="Arial"/>
          <w:sz w:val="20"/>
          <w:szCs w:val="20"/>
        </w:rPr>
        <w:t xml:space="preserve">nicht nur </w:t>
      </w:r>
      <w:r w:rsidRPr="00D52A07">
        <w:rPr>
          <w:rFonts w:ascii="Arial" w:hAnsi="Arial" w:cs="Arial"/>
          <w:sz w:val="20"/>
          <w:szCs w:val="20"/>
        </w:rPr>
        <w:t>zu einem unfairen Preis- und Standardwettbewerb nach unten bei</w:t>
      </w:r>
      <w:r w:rsidR="004932C1">
        <w:rPr>
          <w:rFonts w:ascii="Arial" w:hAnsi="Arial" w:cs="Arial"/>
          <w:sz w:val="20"/>
          <w:szCs w:val="20"/>
        </w:rPr>
        <w:t>,</w:t>
      </w:r>
      <w:r w:rsidR="005A5FB5">
        <w:rPr>
          <w:rFonts w:ascii="Arial" w:hAnsi="Arial" w:cs="Arial"/>
          <w:sz w:val="20"/>
          <w:szCs w:val="20"/>
        </w:rPr>
        <w:t xml:space="preserve"> sondern </w:t>
      </w:r>
      <w:r w:rsidR="008343EF">
        <w:rPr>
          <w:rFonts w:ascii="Arial" w:hAnsi="Arial" w:cs="Arial"/>
          <w:sz w:val="20"/>
          <w:szCs w:val="20"/>
        </w:rPr>
        <w:t xml:space="preserve">gefährden sowohl die Gesundheit der </w:t>
      </w:r>
      <w:proofErr w:type="spellStart"/>
      <w:r w:rsidR="008343EF">
        <w:rPr>
          <w:rFonts w:ascii="Arial" w:hAnsi="Arial" w:cs="Arial"/>
          <w:sz w:val="20"/>
          <w:szCs w:val="20"/>
        </w:rPr>
        <w:t>ArbeitnehmerInnen</w:t>
      </w:r>
      <w:proofErr w:type="spellEnd"/>
      <w:r w:rsidR="008343EF">
        <w:rPr>
          <w:rFonts w:ascii="Arial" w:hAnsi="Arial" w:cs="Arial"/>
          <w:sz w:val="20"/>
          <w:szCs w:val="20"/>
        </w:rPr>
        <w:t xml:space="preserve"> als </w:t>
      </w:r>
      <w:r w:rsidR="005A5FB5">
        <w:rPr>
          <w:rFonts w:ascii="Arial" w:hAnsi="Arial" w:cs="Arial"/>
          <w:sz w:val="20"/>
          <w:szCs w:val="20"/>
        </w:rPr>
        <w:t xml:space="preserve">auch die Gesundheit der </w:t>
      </w:r>
      <w:proofErr w:type="spellStart"/>
      <w:r w:rsidR="005A5FB5">
        <w:rPr>
          <w:rFonts w:ascii="Arial" w:hAnsi="Arial" w:cs="Arial"/>
          <w:sz w:val="20"/>
          <w:szCs w:val="20"/>
        </w:rPr>
        <w:t>Konsume</w:t>
      </w:r>
      <w:r w:rsidR="004932C1">
        <w:rPr>
          <w:rFonts w:ascii="Arial" w:hAnsi="Arial" w:cs="Arial"/>
          <w:sz w:val="20"/>
          <w:szCs w:val="20"/>
        </w:rPr>
        <w:t>ntInnen</w:t>
      </w:r>
      <w:proofErr w:type="spellEnd"/>
      <w:r w:rsidRPr="00D52A07">
        <w:rPr>
          <w:rFonts w:ascii="Arial" w:hAnsi="Arial" w:cs="Arial"/>
          <w:sz w:val="20"/>
          <w:szCs w:val="20"/>
        </w:rPr>
        <w:t xml:space="preserve">. </w:t>
      </w:r>
      <w:r w:rsidR="008343EF">
        <w:rPr>
          <w:rFonts w:ascii="Arial" w:hAnsi="Arial" w:cs="Arial"/>
          <w:sz w:val="20"/>
          <w:szCs w:val="20"/>
        </w:rPr>
        <w:t xml:space="preserve">Das Unterlaufen wichtiger Schutzstandards in der Land- und Lebensmittelwirtschaft verschlechtert die ohnehin mangelhafte Situation bei Hygiene und Qualität in Produktion und Verarbeitung in diesen Ländern und stellt eine Gefahr für die Lebensmittelsicherheit dar. </w:t>
      </w:r>
      <w:r w:rsidR="005A5FB5" w:rsidRPr="005A5FB5">
        <w:rPr>
          <w:rFonts w:ascii="Arial" w:hAnsi="Arial" w:cs="Arial"/>
          <w:sz w:val="20"/>
          <w:szCs w:val="20"/>
          <w:lang w:val="de-AT"/>
        </w:rPr>
        <w:lastRenderedPageBreak/>
        <w:t xml:space="preserve">Sollte es zum Abschluss des Abkommens kommen, könnte </w:t>
      </w:r>
      <w:r w:rsidR="005A5FB5">
        <w:rPr>
          <w:rFonts w:ascii="Arial" w:hAnsi="Arial" w:cs="Arial"/>
          <w:sz w:val="20"/>
          <w:szCs w:val="20"/>
          <w:lang w:val="de-AT"/>
        </w:rPr>
        <w:t>ein Viertel aller EU-</w:t>
      </w:r>
      <w:r w:rsidR="005A5FB5" w:rsidRPr="005A5FB5">
        <w:rPr>
          <w:rFonts w:ascii="Arial" w:hAnsi="Arial" w:cs="Arial"/>
          <w:sz w:val="20"/>
          <w:szCs w:val="20"/>
          <w:lang w:val="de-AT"/>
        </w:rPr>
        <w:t xml:space="preserve">Lebensmittelimporte bis 2025 </w:t>
      </w:r>
      <w:r w:rsidR="003C7E34">
        <w:rPr>
          <w:rFonts w:ascii="Arial" w:hAnsi="Arial" w:cs="Arial"/>
          <w:sz w:val="20"/>
          <w:szCs w:val="20"/>
          <w:lang w:val="de-AT"/>
        </w:rPr>
        <w:t>aus dem MERCOSUR stammen.</w:t>
      </w:r>
    </w:p>
    <w:p w14:paraId="1B53F120" w14:textId="77777777" w:rsidR="00A721EB" w:rsidRDefault="00A721EB" w:rsidP="002601FD">
      <w:pPr>
        <w:spacing w:line="280" w:lineRule="exact"/>
        <w:jc w:val="both"/>
        <w:rPr>
          <w:rFonts w:ascii="Arial" w:hAnsi="Arial" w:cs="Arial"/>
          <w:sz w:val="20"/>
          <w:szCs w:val="20"/>
          <w:lang w:val="de-AT"/>
        </w:rPr>
      </w:pPr>
    </w:p>
    <w:p w14:paraId="7E560A73" w14:textId="77777777" w:rsidR="00BD0344" w:rsidRDefault="00CC4A82" w:rsidP="00FF0F51">
      <w:pPr>
        <w:spacing w:line="280" w:lineRule="exact"/>
        <w:jc w:val="both"/>
        <w:rPr>
          <w:rFonts w:ascii="Arial" w:hAnsi="Arial" w:cs="Arial"/>
          <w:bCs/>
          <w:sz w:val="20"/>
          <w:szCs w:val="20"/>
          <w:lang w:val="de-AT"/>
        </w:rPr>
      </w:pPr>
      <w:r w:rsidRPr="00C22725">
        <w:rPr>
          <w:rFonts w:ascii="Arial" w:hAnsi="Arial" w:cs="Arial"/>
          <w:b/>
          <w:bCs/>
          <w:sz w:val="20"/>
          <w:szCs w:val="20"/>
          <w:lang w:val="de-AT"/>
        </w:rPr>
        <w:t xml:space="preserve">Die AK setzt sich konsequent für eine faire Globalisierungspolitik ein. Diese darf niemals auf Kosten von wichtigen öffentlichen Interessen wie Arbeitnehmerrechten und Klima- </w:t>
      </w:r>
      <w:proofErr w:type="spellStart"/>
      <w:r w:rsidRPr="00C22725">
        <w:rPr>
          <w:rFonts w:ascii="Arial" w:hAnsi="Arial" w:cs="Arial"/>
          <w:b/>
          <w:bCs/>
          <w:sz w:val="20"/>
          <w:szCs w:val="20"/>
          <w:lang w:val="de-AT"/>
        </w:rPr>
        <w:t>bzw</w:t>
      </w:r>
      <w:proofErr w:type="spellEnd"/>
      <w:r w:rsidRPr="00C22725">
        <w:rPr>
          <w:rFonts w:ascii="Arial" w:hAnsi="Arial" w:cs="Arial"/>
          <w:b/>
          <w:bCs/>
          <w:sz w:val="20"/>
          <w:szCs w:val="20"/>
          <w:lang w:val="de-AT"/>
        </w:rPr>
        <w:t xml:space="preserve"> Umweltschutz erfolgen</w:t>
      </w:r>
      <w:r w:rsidRPr="00CC4A82">
        <w:rPr>
          <w:rFonts w:ascii="Arial" w:hAnsi="Arial" w:cs="Arial"/>
          <w:bCs/>
          <w:sz w:val="20"/>
          <w:szCs w:val="20"/>
          <w:lang w:val="de-AT"/>
        </w:rPr>
        <w:t xml:space="preserve">. Die Einhaltung von </w:t>
      </w:r>
      <w:r w:rsidR="00C22725">
        <w:rPr>
          <w:rFonts w:ascii="Arial" w:hAnsi="Arial" w:cs="Arial"/>
          <w:bCs/>
          <w:sz w:val="20"/>
          <w:szCs w:val="20"/>
          <w:lang w:val="de-AT"/>
        </w:rPr>
        <w:t xml:space="preserve">fundamentalen </w:t>
      </w:r>
      <w:r w:rsidRPr="00CC4A82">
        <w:rPr>
          <w:rFonts w:ascii="Arial" w:hAnsi="Arial" w:cs="Arial"/>
          <w:bCs/>
          <w:sz w:val="20"/>
          <w:szCs w:val="20"/>
          <w:lang w:val="de-AT"/>
        </w:rPr>
        <w:t xml:space="preserve">Menschen- und Gewerkschaftsrechten, strenge Maßnahmen zur Beendigung weiterer Entwaldung und konkrete Verpflichtungen zur Umsetzung des Pariser Abkommens müssen Vorrang vor </w:t>
      </w:r>
      <w:r w:rsidR="00C22725">
        <w:rPr>
          <w:rFonts w:ascii="Arial" w:hAnsi="Arial" w:cs="Arial"/>
          <w:bCs/>
          <w:sz w:val="20"/>
          <w:szCs w:val="20"/>
          <w:lang w:val="de-AT"/>
        </w:rPr>
        <w:t>einseitigen Unternehmens</w:t>
      </w:r>
      <w:r w:rsidRPr="00CC4A82">
        <w:rPr>
          <w:rFonts w:ascii="Arial" w:hAnsi="Arial" w:cs="Arial"/>
          <w:bCs/>
          <w:sz w:val="20"/>
          <w:szCs w:val="20"/>
          <w:lang w:val="de-AT"/>
        </w:rPr>
        <w:t xml:space="preserve">interessen haben. </w:t>
      </w:r>
    </w:p>
    <w:p w14:paraId="45DBD5F6" w14:textId="77777777" w:rsidR="00BD0344" w:rsidRDefault="00BD0344" w:rsidP="00FF0F51">
      <w:pPr>
        <w:spacing w:line="280" w:lineRule="exact"/>
        <w:jc w:val="both"/>
        <w:rPr>
          <w:rFonts w:ascii="Arial" w:hAnsi="Arial" w:cs="Arial"/>
          <w:bCs/>
          <w:sz w:val="20"/>
          <w:szCs w:val="20"/>
          <w:lang w:val="de-AT"/>
        </w:rPr>
      </w:pPr>
    </w:p>
    <w:p w14:paraId="1DAC25B2" w14:textId="77777777" w:rsidR="0044787E" w:rsidRDefault="00A9782B" w:rsidP="008219B3">
      <w:pPr>
        <w:spacing w:line="280" w:lineRule="exact"/>
        <w:jc w:val="both"/>
        <w:rPr>
          <w:rFonts w:asciiTheme="minorHAnsi" w:hAnsiTheme="minorHAnsi" w:cstheme="minorHAnsi"/>
          <w:b/>
        </w:rPr>
      </w:pPr>
      <w:r w:rsidRPr="00A9782B">
        <w:rPr>
          <w:rFonts w:ascii="Arial" w:hAnsi="Arial" w:cs="Arial"/>
          <w:b/>
          <w:bCs/>
          <w:sz w:val="20"/>
          <w:szCs w:val="20"/>
          <w:lang w:val="de-AT"/>
        </w:rPr>
        <w:t>Die Vollversammlung der A</w:t>
      </w:r>
      <w:r w:rsidR="008219B3">
        <w:rPr>
          <w:rFonts w:ascii="Arial" w:hAnsi="Arial" w:cs="Arial"/>
          <w:b/>
          <w:bCs/>
          <w:sz w:val="20"/>
          <w:szCs w:val="20"/>
          <w:lang w:val="de-AT"/>
        </w:rPr>
        <w:t>rbeiterkammer</w:t>
      </w:r>
      <w:r w:rsidRPr="00A9782B">
        <w:rPr>
          <w:rFonts w:ascii="Arial" w:hAnsi="Arial" w:cs="Arial"/>
          <w:b/>
          <w:bCs/>
          <w:sz w:val="20"/>
          <w:szCs w:val="20"/>
          <w:lang w:val="de-AT"/>
        </w:rPr>
        <w:t xml:space="preserve"> Wien lehnt das geplante Handelsabkommen zwischen EU und MERCOSUR ab, da </w:t>
      </w:r>
      <w:r>
        <w:rPr>
          <w:rFonts w:ascii="Arial" w:hAnsi="Arial" w:cs="Arial"/>
          <w:b/>
          <w:bCs/>
          <w:sz w:val="20"/>
          <w:szCs w:val="20"/>
          <w:lang w:val="de-AT"/>
        </w:rPr>
        <w:t>es</w:t>
      </w:r>
      <w:r w:rsidR="00CC4A82" w:rsidRPr="00A9782B">
        <w:rPr>
          <w:rFonts w:ascii="Arial" w:hAnsi="Arial" w:cs="Arial"/>
          <w:b/>
          <w:bCs/>
          <w:sz w:val="20"/>
          <w:szCs w:val="20"/>
          <w:lang w:val="de-AT"/>
        </w:rPr>
        <w:t xml:space="preserve"> </w:t>
      </w:r>
      <w:r w:rsidRPr="00A9782B">
        <w:rPr>
          <w:rFonts w:ascii="Arial" w:hAnsi="Arial" w:cs="Arial"/>
          <w:b/>
          <w:bCs/>
          <w:sz w:val="20"/>
          <w:szCs w:val="20"/>
          <w:lang w:val="de-AT"/>
        </w:rPr>
        <w:t>diese Anforderungen</w:t>
      </w:r>
      <w:r>
        <w:rPr>
          <w:rFonts w:ascii="Arial" w:hAnsi="Arial" w:cs="Arial"/>
          <w:b/>
          <w:bCs/>
          <w:sz w:val="20"/>
          <w:szCs w:val="20"/>
          <w:lang w:val="de-AT"/>
        </w:rPr>
        <w:t xml:space="preserve"> derzeit</w:t>
      </w:r>
      <w:r w:rsidRPr="00A9782B">
        <w:rPr>
          <w:rFonts w:ascii="Arial" w:hAnsi="Arial" w:cs="Arial"/>
          <w:b/>
          <w:bCs/>
          <w:sz w:val="20"/>
          <w:szCs w:val="20"/>
          <w:lang w:val="de-AT"/>
        </w:rPr>
        <w:t xml:space="preserve"> nicht </w:t>
      </w:r>
      <w:r w:rsidR="00CC4A82" w:rsidRPr="00A9782B">
        <w:rPr>
          <w:rFonts w:ascii="Arial" w:hAnsi="Arial" w:cs="Arial"/>
          <w:b/>
          <w:bCs/>
          <w:sz w:val="20"/>
          <w:szCs w:val="20"/>
          <w:lang w:val="de-AT"/>
        </w:rPr>
        <w:t>erfüllt.</w:t>
      </w:r>
      <w:r w:rsidR="008219B3" w:rsidRPr="00CA171F">
        <w:rPr>
          <w:rFonts w:ascii="Arial" w:hAnsi="Arial" w:cs="Arial"/>
          <w:b/>
          <w:bCs/>
          <w:sz w:val="20"/>
          <w:szCs w:val="20"/>
          <w:lang w:val="de-AT"/>
        </w:rPr>
        <w:t xml:space="preserve"> </w:t>
      </w:r>
      <w:r w:rsidR="008219B3" w:rsidRPr="00CA171F">
        <w:rPr>
          <w:rFonts w:ascii="Arial" w:hAnsi="Arial" w:cs="Arial"/>
          <w:b/>
          <w:sz w:val="20"/>
          <w:szCs w:val="20"/>
        </w:rPr>
        <w:t xml:space="preserve">Die Vollversammlung fordert daher die österreichische Bundesregierung und ihre Mitglieder, insbesondere im Rahmen ihrer Tätigkeit im Rat der Europäischen Union, sowie die Abgeordneten des österreichischen und des Europäischen Parlaments dazu auf, das EU-MERCOSUR </w:t>
      </w:r>
      <w:r w:rsidR="0044787E" w:rsidRPr="00CA171F">
        <w:rPr>
          <w:rFonts w:ascii="Arial" w:hAnsi="Arial" w:cs="Arial"/>
          <w:b/>
          <w:sz w:val="20"/>
          <w:szCs w:val="20"/>
        </w:rPr>
        <w:t xml:space="preserve">Abkommen </w:t>
      </w:r>
      <w:r w:rsidR="0044787E" w:rsidRPr="00C02B68">
        <w:rPr>
          <w:rFonts w:ascii="Arial" w:hAnsi="Arial" w:cs="Arial"/>
          <w:b/>
          <w:i/>
          <w:strike/>
          <w:sz w:val="20"/>
          <w:szCs w:val="20"/>
          <w:u w:val="single"/>
        </w:rPr>
        <w:t>in der vorliegenden Form</w:t>
      </w:r>
      <w:r w:rsidR="0044787E" w:rsidRPr="00CA171F">
        <w:rPr>
          <w:rFonts w:ascii="Arial" w:hAnsi="Arial" w:cs="Arial"/>
          <w:b/>
          <w:sz w:val="20"/>
          <w:szCs w:val="20"/>
        </w:rPr>
        <w:t xml:space="preserve"> unmissverständlich abzulehnen.</w:t>
      </w:r>
      <w:bookmarkStart w:id="0" w:name="_GoBack"/>
      <w:bookmarkEnd w:id="0"/>
    </w:p>
    <w:p w14:paraId="702EE3A5" w14:textId="77777777" w:rsidR="008219B3" w:rsidRDefault="008219B3" w:rsidP="008219B3">
      <w:pPr>
        <w:spacing w:line="280" w:lineRule="exact"/>
        <w:jc w:val="both"/>
        <w:rPr>
          <w:rFonts w:asciiTheme="minorHAnsi" w:hAnsiTheme="minorHAnsi" w:cstheme="minorHAnsi"/>
          <w:b/>
        </w:rPr>
      </w:pPr>
    </w:p>
    <w:p w14:paraId="51E023CE" w14:textId="77777777" w:rsidR="008705B8" w:rsidRPr="008219B3" w:rsidRDefault="008705B8" w:rsidP="00FF0F51">
      <w:pPr>
        <w:spacing w:line="280" w:lineRule="exact"/>
        <w:jc w:val="both"/>
        <w:rPr>
          <w:rFonts w:ascii="Arial" w:hAnsi="Arial" w:cs="Arial"/>
          <w:b/>
          <w:bCs/>
          <w:sz w:val="20"/>
          <w:szCs w:val="20"/>
        </w:rPr>
      </w:pPr>
    </w:p>
    <w:p w14:paraId="1ECA8136" w14:textId="77777777" w:rsidR="008705B8" w:rsidRDefault="008705B8" w:rsidP="00FF0F51">
      <w:pPr>
        <w:spacing w:line="280" w:lineRule="exact"/>
        <w:jc w:val="both"/>
        <w:rPr>
          <w:rFonts w:ascii="Arial" w:hAnsi="Arial" w:cs="Arial"/>
          <w:sz w:val="20"/>
          <w:szCs w:val="20"/>
        </w:rPr>
      </w:pPr>
    </w:p>
    <w:p w14:paraId="59CBB342" w14:textId="77777777" w:rsidR="008705B8" w:rsidRDefault="008705B8" w:rsidP="00FF0F51">
      <w:pPr>
        <w:spacing w:line="280" w:lineRule="exact"/>
        <w:jc w:val="both"/>
        <w:rPr>
          <w:rFonts w:ascii="Arial" w:hAnsi="Arial" w:cs="Arial"/>
          <w:sz w:val="20"/>
          <w:szCs w:val="20"/>
        </w:rPr>
      </w:pPr>
    </w:p>
    <w:p w14:paraId="76A8BF1E" w14:textId="77777777" w:rsidR="008705B8" w:rsidRDefault="008705B8" w:rsidP="00FF0F51">
      <w:pPr>
        <w:spacing w:line="280" w:lineRule="exact"/>
        <w:jc w:val="both"/>
        <w:rPr>
          <w:rFonts w:ascii="Arial" w:hAnsi="Arial" w:cs="Arial"/>
          <w:sz w:val="20"/>
          <w:szCs w:val="20"/>
        </w:rPr>
      </w:pPr>
    </w:p>
    <w:p w14:paraId="42B8E16D" w14:textId="77777777" w:rsidR="008705B8" w:rsidRDefault="008705B8" w:rsidP="00FF0F51">
      <w:pPr>
        <w:spacing w:line="280" w:lineRule="exact"/>
        <w:jc w:val="both"/>
        <w:rPr>
          <w:rFonts w:ascii="Arial" w:hAnsi="Arial" w:cs="Arial"/>
          <w:sz w:val="20"/>
          <w:szCs w:val="20"/>
        </w:rPr>
      </w:pPr>
    </w:p>
    <w:p w14:paraId="49ACF26E" w14:textId="77777777" w:rsidR="008705B8" w:rsidRDefault="008705B8" w:rsidP="00FF0F51">
      <w:pPr>
        <w:spacing w:line="280" w:lineRule="exact"/>
        <w:jc w:val="both"/>
        <w:rPr>
          <w:rFonts w:ascii="Arial" w:hAnsi="Arial" w:cs="Arial"/>
          <w:sz w:val="20"/>
          <w:szCs w:val="20"/>
        </w:rPr>
      </w:pPr>
    </w:p>
    <w:p w14:paraId="0ADD4C04" w14:textId="77777777" w:rsidR="008705B8" w:rsidRDefault="008705B8" w:rsidP="00FF0F51">
      <w:pPr>
        <w:spacing w:line="280" w:lineRule="exact"/>
        <w:jc w:val="both"/>
        <w:rPr>
          <w:rFonts w:ascii="Arial" w:hAnsi="Arial" w:cs="Arial"/>
          <w:sz w:val="20"/>
          <w:szCs w:val="20"/>
        </w:rPr>
      </w:pPr>
    </w:p>
    <w:p w14:paraId="66B9F810" w14:textId="77777777" w:rsidR="008705B8" w:rsidRDefault="008705B8" w:rsidP="00FF0F51">
      <w:pPr>
        <w:spacing w:line="280" w:lineRule="exact"/>
        <w:jc w:val="both"/>
        <w:rPr>
          <w:rFonts w:ascii="Arial" w:hAnsi="Arial" w:cs="Arial"/>
          <w:sz w:val="20"/>
          <w:szCs w:val="20"/>
        </w:rPr>
      </w:pPr>
    </w:p>
    <w:p w14:paraId="076E6A03" w14:textId="77777777" w:rsidR="008705B8" w:rsidRDefault="008705B8" w:rsidP="00FF0F51">
      <w:pPr>
        <w:spacing w:line="280" w:lineRule="exact"/>
        <w:jc w:val="both"/>
        <w:rPr>
          <w:rFonts w:ascii="Arial" w:hAnsi="Arial" w:cs="Arial"/>
          <w:sz w:val="20"/>
          <w:szCs w:val="20"/>
        </w:rPr>
      </w:pPr>
    </w:p>
    <w:p w14:paraId="31E5B3A8" w14:textId="77777777" w:rsidR="008705B8" w:rsidRDefault="008705B8" w:rsidP="00FF0F51">
      <w:pPr>
        <w:spacing w:line="280" w:lineRule="exact"/>
        <w:jc w:val="both"/>
        <w:rPr>
          <w:rFonts w:ascii="Arial" w:hAnsi="Arial" w:cs="Arial"/>
          <w:sz w:val="20"/>
          <w:szCs w:val="20"/>
        </w:rPr>
      </w:pPr>
    </w:p>
    <w:p w14:paraId="542A0135" w14:textId="77777777" w:rsidR="008705B8" w:rsidRDefault="008705B8" w:rsidP="00FF0F51">
      <w:pPr>
        <w:spacing w:line="280" w:lineRule="exact"/>
        <w:jc w:val="both"/>
        <w:rPr>
          <w:rFonts w:ascii="Arial" w:hAnsi="Arial" w:cs="Arial"/>
          <w:sz w:val="20"/>
          <w:szCs w:val="20"/>
        </w:rPr>
      </w:pPr>
    </w:p>
    <w:p w14:paraId="6A7D2B8A" w14:textId="77777777" w:rsidR="008705B8" w:rsidRDefault="008705B8" w:rsidP="00FF0F51">
      <w:pPr>
        <w:spacing w:line="280" w:lineRule="exact"/>
        <w:jc w:val="both"/>
        <w:rPr>
          <w:rFonts w:ascii="Arial" w:hAnsi="Arial" w:cs="Arial"/>
          <w:sz w:val="20"/>
          <w:szCs w:val="20"/>
        </w:rPr>
      </w:pPr>
    </w:p>
    <w:p w14:paraId="5EFC2C71" w14:textId="77777777" w:rsidR="008705B8" w:rsidRDefault="008705B8" w:rsidP="00FF0F51">
      <w:pPr>
        <w:spacing w:line="280" w:lineRule="exact"/>
        <w:jc w:val="both"/>
        <w:rPr>
          <w:rFonts w:ascii="Arial" w:hAnsi="Arial" w:cs="Arial"/>
          <w:sz w:val="20"/>
          <w:szCs w:val="20"/>
        </w:rPr>
      </w:pPr>
    </w:p>
    <w:p w14:paraId="0B41C6B1" w14:textId="77777777" w:rsidR="008705B8" w:rsidRDefault="008705B8" w:rsidP="00FF0F51">
      <w:pPr>
        <w:spacing w:line="280" w:lineRule="exact"/>
        <w:jc w:val="both"/>
        <w:rPr>
          <w:rFonts w:ascii="Arial" w:hAnsi="Arial" w:cs="Arial"/>
          <w:sz w:val="20"/>
          <w:szCs w:val="20"/>
        </w:rPr>
      </w:pPr>
    </w:p>
    <w:p w14:paraId="75702D65" w14:textId="77777777" w:rsidR="008705B8" w:rsidRDefault="008705B8" w:rsidP="00FF0F51">
      <w:pPr>
        <w:spacing w:line="280" w:lineRule="exact"/>
        <w:jc w:val="both"/>
        <w:rPr>
          <w:rFonts w:ascii="Arial" w:hAnsi="Arial" w:cs="Arial"/>
          <w:sz w:val="20"/>
          <w:szCs w:val="20"/>
        </w:rPr>
      </w:pPr>
    </w:p>
    <w:p w14:paraId="6B8A6543" w14:textId="77777777" w:rsidR="008705B8" w:rsidRDefault="008705B8" w:rsidP="00FF0F51">
      <w:pPr>
        <w:spacing w:line="280" w:lineRule="exact"/>
        <w:jc w:val="both"/>
        <w:rPr>
          <w:rFonts w:ascii="Arial" w:hAnsi="Arial" w:cs="Arial"/>
          <w:sz w:val="20"/>
          <w:szCs w:val="20"/>
        </w:rPr>
      </w:pPr>
    </w:p>
    <w:p w14:paraId="375BB8FF" w14:textId="77777777" w:rsidR="008705B8" w:rsidRDefault="008705B8" w:rsidP="00BA3D87">
      <w:pPr>
        <w:tabs>
          <w:tab w:val="left" w:pos="5376"/>
        </w:tabs>
        <w:spacing w:line="280" w:lineRule="exact"/>
        <w:jc w:val="both"/>
        <w:rPr>
          <w:rFonts w:ascii="Arial" w:hAnsi="Arial" w:cs="Arial"/>
          <w:sz w:val="20"/>
          <w:szCs w:val="20"/>
        </w:rPr>
      </w:pPr>
    </w:p>
    <w:p w14:paraId="54D4D9A4" w14:textId="77777777" w:rsidR="008705B8" w:rsidRDefault="008705B8" w:rsidP="00FF0F51">
      <w:pPr>
        <w:spacing w:line="280" w:lineRule="exact"/>
        <w:jc w:val="both"/>
        <w:rPr>
          <w:rFonts w:ascii="Arial" w:hAnsi="Arial" w:cs="Arial"/>
          <w:sz w:val="20"/>
          <w:szCs w:val="20"/>
        </w:rPr>
      </w:pPr>
    </w:p>
    <w:p w14:paraId="04AE3B9A" w14:textId="77777777" w:rsidR="008705B8" w:rsidRDefault="008705B8" w:rsidP="00FF0F51">
      <w:pPr>
        <w:spacing w:line="280" w:lineRule="exact"/>
        <w:jc w:val="both"/>
        <w:rPr>
          <w:rFonts w:ascii="Arial" w:hAnsi="Arial" w:cs="Arial"/>
          <w:sz w:val="20"/>
          <w:szCs w:val="20"/>
        </w:rPr>
      </w:pPr>
    </w:p>
    <w:p w14:paraId="2B314050" w14:textId="77777777" w:rsidR="0006383D" w:rsidRDefault="0006383D" w:rsidP="00FF0F51">
      <w:pPr>
        <w:spacing w:line="280" w:lineRule="exact"/>
        <w:jc w:val="both"/>
        <w:rPr>
          <w:rFonts w:ascii="Arial" w:hAnsi="Arial" w:cs="Arial"/>
          <w:sz w:val="20"/>
          <w:szCs w:val="20"/>
        </w:rPr>
      </w:pPr>
    </w:p>
    <w:p w14:paraId="1B7D0DD6" w14:textId="77777777" w:rsidR="008705B8" w:rsidRDefault="008705B8" w:rsidP="00FF0F51">
      <w:pPr>
        <w:spacing w:line="280" w:lineRule="exact"/>
        <w:jc w:val="both"/>
        <w:rPr>
          <w:rFonts w:ascii="Arial" w:hAnsi="Arial" w:cs="Arial"/>
          <w:sz w:val="20"/>
          <w:szCs w:val="20"/>
        </w:rPr>
      </w:pPr>
    </w:p>
    <w:p w14:paraId="27889D3D" w14:textId="77777777" w:rsidR="008705B8" w:rsidRDefault="008705B8" w:rsidP="00FF0F51">
      <w:pPr>
        <w:spacing w:line="280" w:lineRule="exact"/>
        <w:jc w:val="both"/>
        <w:rPr>
          <w:rFonts w:ascii="Arial" w:hAnsi="Arial" w:cs="Arial"/>
          <w:sz w:val="20"/>
          <w:szCs w:val="20"/>
        </w:rPr>
      </w:pPr>
    </w:p>
    <w:p w14:paraId="3F05067A" w14:textId="77777777" w:rsidR="008705B8" w:rsidRDefault="008705B8" w:rsidP="00FF0F51">
      <w:pPr>
        <w:spacing w:line="280" w:lineRule="exact"/>
        <w:jc w:val="both"/>
        <w:rPr>
          <w:rFonts w:ascii="Arial" w:hAnsi="Arial" w:cs="Arial"/>
          <w:sz w:val="20"/>
          <w:szCs w:val="20"/>
        </w:rPr>
      </w:pPr>
    </w:p>
    <w:p w14:paraId="3ED63D94" w14:textId="77777777" w:rsidR="008705B8" w:rsidRDefault="008705B8" w:rsidP="00FF0F51">
      <w:pPr>
        <w:spacing w:line="280" w:lineRule="exact"/>
        <w:jc w:val="both"/>
        <w:rPr>
          <w:rFonts w:ascii="Arial" w:hAnsi="Arial" w:cs="Arial"/>
          <w:sz w:val="20"/>
          <w:szCs w:val="20"/>
        </w:rPr>
      </w:pPr>
    </w:p>
    <w:p w14:paraId="3C0526A4" w14:textId="77777777" w:rsidR="008705B8" w:rsidRDefault="008705B8" w:rsidP="00FF0F51">
      <w:pPr>
        <w:spacing w:line="280" w:lineRule="exact"/>
        <w:jc w:val="both"/>
        <w:rPr>
          <w:rFonts w:ascii="Arial" w:hAnsi="Arial" w:cs="Arial"/>
          <w:sz w:val="20"/>
          <w:szCs w:val="20"/>
        </w:rPr>
      </w:pPr>
    </w:p>
    <w:p w14:paraId="2CA82D2F" w14:textId="464B25B6" w:rsidR="00FF0F51" w:rsidRDefault="00FF0F51" w:rsidP="00FF0F51">
      <w:pPr>
        <w:spacing w:line="280" w:lineRule="exact"/>
        <w:jc w:val="both"/>
        <w:rPr>
          <w:rFonts w:ascii="Arial" w:hAnsi="Arial" w:cs="Arial"/>
          <w:sz w:val="20"/>
          <w:szCs w:val="20"/>
        </w:rPr>
      </w:pPr>
    </w:p>
    <w:p w14:paraId="4BF28AD0" w14:textId="3AA6C7C2" w:rsidR="00884F11" w:rsidRDefault="00884F11" w:rsidP="00FF0F51">
      <w:pPr>
        <w:spacing w:line="280" w:lineRule="exact"/>
        <w:jc w:val="both"/>
        <w:rPr>
          <w:rFonts w:ascii="Arial" w:hAnsi="Arial" w:cs="Arial"/>
          <w:sz w:val="20"/>
          <w:szCs w:val="20"/>
        </w:rPr>
      </w:pPr>
    </w:p>
    <w:p w14:paraId="4AEDB381" w14:textId="1C0C48D0" w:rsidR="00884F11" w:rsidRPr="00FF0F51" w:rsidRDefault="00884F11" w:rsidP="00FF0F51">
      <w:pPr>
        <w:spacing w:line="280" w:lineRule="exact"/>
        <w:jc w:val="both"/>
        <w:rPr>
          <w:rFonts w:ascii="Arial" w:hAnsi="Arial" w:cs="Arial"/>
          <w:sz w:val="20"/>
          <w:szCs w:val="20"/>
        </w:rPr>
      </w:pPr>
    </w:p>
    <w:p w14:paraId="4ADA221D" w14:textId="77777777" w:rsidR="00FF0F51" w:rsidRPr="00FF0F51" w:rsidRDefault="00FF0F51" w:rsidP="00FF0F51">
      <w:pPr>
        <w:spacing w:line="280" w:lineRule="exact"/>
        <w:jc w:val="both"/>
        <w:rPr>
          <w:rFonts w:ascii="Arial" w:hAnsi="Arial" w:cs="Arial"/>
          <w:sz w:val="20"/>
          <w:szCs w:val="20"/>
        </w:rPr>
      </w:pP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000" w:firstRow="0" w:lastRow="0" w:firstColumn="0" w:lastColumn="0" w:noHBand="0" w:noVBand="0"/>
      </w:tblPr>
      <w:tblGrid>
        <w:gridCol w:w="1813"/>
        <w:gridCol w:w="1812"/>
        <w:gridCol w:w="1812"/>
        <w:gridCol w:w="1812"/>
        <w:gridCol w:w="1812"/>
      </w:tblGrid>
      <w:tr w:rsidR="005045DC" w:rsidRPr="00FF0F51" w14:paraId="10F0BACC" w14:textId="77777777" w:rsidTr="008938E3">
        <w:trPr>
          <w:trHeight w:val="454"/>
        </w:trPr>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14:paraId="2D5B9BA9" w14:textId="77777777"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Angenommen </w:t>
            </w:r>
            <w:bookmarkStart w:id="1" w:name="Kontrollkästchen1"/>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C02B68">
              <w:rPr>
                <w:sz w:val="16"/>
                <w:szCs w:val="16"/>
              </w:rPr>
            </w:r>
            <w:r w:rsidR="00C02B68">
              <w:rPr>
                <w:sz w:val="16"/>
                <w:szCs w:val="16"/>
              </w:rPr>
              <w:fldChar w:fldCharType="separate"/>
            </w:r>
            <w:r>
              <w:rPr>
                <w:sz w:val="16"/>
                <w:szCs w:val="16"/>
              </w:rPr>
              <w:fldChar w:fldCharType="end"/>
            </w:r>
            <w:bookmarkEnd w:id="1"/>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14:paraId="2E6F762A" w14:textId="77777777" w:rsidR="005045DC" w:rsidRPr="00FF0F51" w:rsidRDefault="005045DC" w:rsidP="008938E3">
            <w:pPr>
              <w:jc w:val="center"/>
              <w:rPr>
                <w:rFonts w:ascii="Arial" w:hAnsi="Arial" w:cs="Arial"/>
                <w:sz w:val="16"/>
                <w:szCs w:val="16"/>
              </w:rPr>
            </w:pPr>
            <w:r>
              <w:rPr>
                <w:rFonts w:ascii="Arial" w:hAnsi="Arial" w:cs="Arial"/>
                <w:sz w:val="16"/>
                <w:szCs w:val="16"/>
              </w:rPr>
              <w:t>Zuweisung</w:t>
            </w:r>
            <w:r w:rsidRPr="00FF0F51">
              <w:rPr>
                <w:rFonts w:ascii="Arial" w:hAnsi="Arial" w:cs="Arial"/>
                <w:sz w:val="16"/>
                <w:szCs w:val="16"/>
              </w:rPr>
              <w:t xml:space="preserve"> </w:t>
            </w:r>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C02B68">
              <w:rPr>
                <w:sz w:val="16"/>
                <w:szCs w:val="16"/>
              </w:rPr>
            </w:r>
            <w:r w:rsidR="00C02B68">
              <w:rPr>
                <w:sz w:val="16"/>
                <w:szCs w:val="16"/>
              </w:rPr>
              <w:fldChar w:fldCharType="separate"/>
            </w:r>
            <w:r w:rsidRPr="00FF0F51">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14:paraId="051505F3" w14:textId="77777777"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Ablehnung </w:t>
            </w:r>
            <w:bookmarkStart w:id="2" w:name="Kontrollkästchen4"/>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C02B68">
              <w:rPr>
                <w:sz w:val="16"/>
                <w:szCs w:val="16"/>
              </w:rPr>
            </w:r>
            <w:r w:rsidR="00C02B68">
              <w:rPr>
                <w:sz w:val="16"/>
                <w:szCs w:val="16"/>
              </w:rPr>
              <w:fldChar w:fldCharType="separate"/>
            </w:r>
            <w:r w:rsidRPr="00FF0F51">
              <w:rPr>
                <w:sz w:val="16"/>
                <w:szCs w:val="16"/>
              </w:rPr>
              <w:fldChar w:fldCharType="end"/>
            </w:r>
            <w:bookmarkEnd w:id="2"/>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14:paraId="1291E2D8" w14:textId="77777777"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Einstimmig </w:t>
            </w:r>
            <w:bookmarkStart w:id="3" w:name="Kontrollkästchen2"/>
            <w:r w:rsidRPr="00FF0F51">
              <w:rPr>
                <w:sz w:val="16"/>
                <w:szCs w:val="16"/>
              </w:rPr>
              <w:fldChar w:fldCharType="begin">
                <w:ffData>
                  <w:name w:val="Kontrollkästchen2"/>
                  <w:enabled/>
                  <w:calcOnExit w:val="0"/>
                  <w:checkBox>
                    <w:sizeAuto/>
                    <w:default w:val="0"/>
                  </w:checkBox>
                </w:ffData>
              </w:fldChar>
            </w:r>
            <w:r w:rsidRPr="00FF0F51">
              <w:rPr>
                <w:sz w:val="16"/>
                <w:szCs w:val="16"/>
              </w:rPr>
              <w:instrText xml:space="preserve"> FORMCHECKBOX </w:instrText>
            </w:r>
            <w:r w:rsidR="00C02B68">
              <w:rPr>
                <w:sz w:val="16"/>
                <w:szCs w:val="16"/>
              </w:rPr>
            </w:r>
            <w:r w:rsidR="00C02B68">
              <w:rPr>
                <w:sz w:val="16"/>
                <w:szCs w:val="16"/>
              </w:rPr>
              <w:fldChar w:fldCharType="separate"/>
            </w:r>
            <w:r w:rsidRPr="00FF0F51">
              <w:rPr>
                <w:sz w:val="16"/>
                <w:szCs w:val="16"/>
              </w:rPr>
              <w:fldChar w:fldCharType="end"/>
            </w:r>
            <w:bookmarkEnd w:id="3"/>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14:paraId="01B8285A" w14:textId="77777777"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Mehrstimmig </w:t>
            </w:r>
            <w:bookmarkStart w:id="4" w:name="Kontrollkästchen3"/>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C02B68">
              <w:rPr>
                <w:sz w:val="16"/>
                <w:szCs w:val="16"/>
              </w:rPr>
            </w:r>
            <w:r w:rsidR="00C02B68">
              <w:rPr>
                <w:sz w:val="16"/>
                <w:szCs w:val="16"/>
              </w:rPr>
              <w:fldChar w:fldCharType="separate"/>
            </w:r>
            <w:r>
              <w:rPr>
                <w:sz w:val="16"/>
                <w:szCs w:val="16"/>
              </w:rPr>
              <w:fldChar w:fldCharType="end"/>
            </w:r>
            <w:bookmarkEnd w:id="4"/>
          </w:p>
        </w:tc>
      </w:tr>
    </w:tbl>
    <w:p w14:paraId="7E3ADD21" w14:textId="77777777" w:rsidR="00FF0F51" w:rsidRPr="003F2336" w:rsidRDefault="00FF0F51" w:rsidP="003F2336">
      <w:pPr>
        <w:jc w:val="both"/>
        <w:rPr>
          <w:rFonts w:ascii="Arial" w:hAnsi="Arial" w:cs="Arial"/>
          <w:sz w:val="6"/>
          <w:szCs w:val="6"/>
        </w:rPr>
      </w:pPr>
    </w:p>
    <w:sectPr w:rsidR="00FF0F51" w:rsidRPr="003F2336" w:rsidSect="008705B8">
      <w:headerReference w:type="default" r:id="rId7"/>
      <w:footerReference w:type="default" r:id="rId8"/>
      <w:headerReference w:type="first" r:id="rId9"/>
      <w:footerReference w:type="first" r:id="rId10"/>
      <w:pgSz w:w="11906" w:h="16838" w:code="9"/>
      <w:pgMar w:top="233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75638" w14:textId="77777777" w:rsidR="0035641D" w:rsidRDefault="0035641D">
      <w:r>
        <w:separator/>
      </w:r>
    </w:p>
  </w:endnote>
  <w:endnote w:type="continuationSeparator" w:id="0">
    <w:p w14:paraId="29903FC5" w14:textId="77777777" w:rsidR="0035641D" w:rsidRDefault="0035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05D15" w14:textId="3C5B2E13" w:rsidR="00884F11" w:rsidRDefault="00884F11" w:rsidP="00884F11">
    <w:pPr>
      <w:pStyle w:val="Fuzeile"/>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Pr>
        <w:rFonts w:ascii="Arial" w:hAnsi="Arial" w:cs="Arial"/>
        <w:noProof/>
        <w:sz w:val="16"/>
        <w:szCs w:val="16"/>
      </w:rPr>
      <w:t>N:\D_P\_D_P\Wr VV\173. VV - 12.11.2019\2. Anträge\1. FSG\FSG06 - W - EU - Mercosur.docx</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5A206" w14:textId="77777777" w:rsidR="001B2D7A" w:rsidRPr="001242D4" w:rsidRDefault="001B2D7A" w:rsidP="001242D4">
    <w:pPr>
      <w:pStyle w:val="Fuzeile"/>
      <w:jc w:val="right"/>
      <w:rPr>
        <w:rFonts w:ascii="Arial" w:hAnsi="Arial" w:cs="Arial"/>
        <w:sz w:val="16"/>
        <w:szCs w:val="16"/>
      </w:rPr>
    </w:pPr>
    <w:r w:rsidRPr="001242D4">
      <w:rPr>
        <w:rFonts w:ascii="Arial" w:hAnsi="Arial" w:cs="Arial"/>
        <w:snapToGrid w:val="0"/>
        <w:sz w:val="16"/>
        <w:szCs w:val="16"/>
      </w:rPr>
      <w:t xml:space="preserve">Seite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PAGE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r w:rsidRPr="001242D4">
      <w:rPr>
        <w:rFonts w:ascii="Arial" w:hAnsi="Arial" w:cs="Arial"/>
        <w:snapToGrid w:val="0"/>
        <w:sz w:val="16"/>
        <w:szCs w:val="16"/>
      </w:rPr>
      <w:t xml:space="preserve"> von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NUMPAGES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4839A" w14:textId="77777777" w:rsidR="0035641D" w:rsidRDefault="0035641D">
      <w:r>
        <w:separator/>
      </w:r>
    </w:p>
  </w:footnote>
  <w:footnote w:type="continuationSeparator" w:id="0">
    <w:p w14:paraId="44EC94F8" w14:textId="77777777" w:rsidR="0035641D" w:rsidRDefault="0035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09C6D" w14:textId="77777777" w:rsidR="001B2D7A" w:rsidRDefault="003F2336">
    <w:pPr>
      <w:pStyle w:val="Kopfzeile"/>
    </w:pPr>
    <w:r>
      <w:rPr>
        <w:noProof/>
        <w:lang w:val="de-AT" w:eastAsia="de-AT"/>
      </w:rPr>
      <w:drawing>
        <wp:anchor distT="0" distB="0" distL="114300" distR="114300" simplePos="0" relativeHeight="251658240" behindDoc="0" locked="0" layoutInCell="1" allowOverlap="1" wp14:anchorId="0B02443A" wp14:editId="71002009">
          <wp:simplePos x="0" y="0"/>
          <wp:positionH relativeFrom="column">
            <wp:posOffset>4610100</wp:posOffset>
          </wp:positionH>
          <wp:positionV relativeFrom="paragraph">
            <wp:posOffset>156845</wp:posOffset>
          </wp:positionV>
          <wp:extent cx="1355090" cy="893445"/>
          <wp:effectExtent l="0" t="0" r="0" b="1905"/>
          <wp:wrapNone/>
          <wp:docPr id="3" name="Bild 3"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EB2B" w14:textId="77777777" w:rsidR="001B2D7A" w:rsidRPr="009C5C9B" w:rsidRDefault="003F2336" w:rsidP="009C5C9B">
    <w:pPr>
      <w:pStyle w:val="Kopfzeile"/>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57216" behindDoc="0" locked="0" layoutInCell="1" allowOverlap="1" wp14:anchorId="2CD9F79A" wp14:editId="40FC8C03">
          <wp:simplePos x="0" y="0"/>
          <wp:positionH relativeFrom="column">
            <wp:posOffset>4457700</wp:posOffset>
          </wp:positionH>
          <wp:positionV relativeFrom="paragraph">
            <wp:posOffset>4445</wp:posOffset>
          </wp:positionV>
          <wp:extent cx="1355090" cy="893445"/>
          <wp:effectExtent l="0" t="0" r="0" b="1905"/>
          <wp:wrapNone/>
          <wp:docPr id="2" name="Bild 2"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2D7"/>
    <w:multiLevelType w:val="hybridMultilevel"/>
    <w:tmpl w:val="D6227E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8F21467"/>
    <w:multiLevelType w:val="hybridMultilevel"/>
    <w:tmpl w:val="E9AE386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7"/>
    <w:rsid w:val="00011F4D"/>
    <w:rsid w:val="000159F7"/>
    <w:rsid w:val="000203D6"/>
    <w:rsid w:val="00032D84"/>
    <w:rsid w:val="00054FCE"/>
    <w:rsid w:val="00057EF1"/>
    <w:rsid w:val="0006383D"/>
    <w:rsid w:val="00090AD6"/>
    <w:rsid w:val="000A7089"/>
    <w:rsid w:val="00110CB8"/>
    <w:rsid w:val="001242D4"/>
    <w:rsid w:val="001374A7"/>
    <w:rsid w:val="00147FF0"/>
    <w:rsid w:val="0018667C"/>
    <w:rsid w:val="001B2D7A"/>
    <w:rsid w:val="001D088A"/>
    <w:rsid w:val="001D59A4"/>
    <w:rsid w:val="00221D97"/>
    <w:rsid w:val="00236841"/>
    <w:rsid w:val="00255FDA"/>
    <w:rsid w:val="002601FD"/>
    <w:rsid w:val="002B763C"/>
    <w:rsid w:val="002F6F72"/>
    <w:rsid w:val="003073FA"/>
    <w:rsid w:val="00311BE4"/>
    <w:rsid w:val="0035463C"/>
    <w:rsid w:val="0035641D"/>
    <w:rsid w:val="00395D90"/>
    <w:rsid w:val="00396946"/>
    <w:rsid w:val="003B54A1"/>
    <w:rsid w:val="003C7E34"/>
    <w:rsid w:val="003E14D6"/>
    <w:rsid w:val="003F0A94"/>
    <w:rsid w:val="003F2336"/>
    <w:rsid w:val="00434C82"/>
    <w:rsid w:val="00437AC0"/>
    <w:rsid w:val="0044787E"/>
    <w:rsid w:val="00452CFD"/>
    <w:rsid w:val="0047100A"/>
    <w:rsid w:val="00484F4A"/>
    <w:rsid w:val="004932C1"/>
    <w:rsid w:val="004C055A"/>
    <w:rsid w:val="004C587E"/>
    <w:rsid w:val="005045DC"/>
    <w:rsid w:val="00597B84"/>
    <w:rsid w:val="005A5BE8"/>
    <w:rsid w:val="005A5FB5"/>
    <w:rsid w:val="006504AD"/>
    <w:rsid w:val="006D6EAF"/>
    <w:rsid w:val="006F3DE8"/>
    <w:rsid w:val="007E1CA6"/>
    <w:rsid w:val="008219B3"/>
    <w:rsid w:val="008343EF"/>
    <w:rsid w:val="008360DB"/>
    <w:rsid w:val="008705B8"/>
    <w:rsid w:val="00884F11"/>
    <w:rsid w:val="008938E3"/>
    <w:rsid w:val="00902EC5"/>
    <w:rsid w:val="009C5C9B"/>
    <w:rsid w:val="00A721EB"/>
    <w:rsid w:val="00A9782B"/>
    <w:rsid w:val="00B211DB"/>
    <w:rsid w:val="00B43C28"/>
    <w:rsid w:val="00BA3D87"/>
    <w:rsid w:val="00BD0344"/>
    <w:rsid w:val="00C02B68"/>
    <w:rsid w:val="00C21593"/>
    <w:rsid w:val="00C22725"/>
    <w:rsid w:val="00C233F3"/>
    <w:rsid w:val="00C67832"/>
    <w:rsid w:val="00CA171F"/>
    <w:rsid w:val="00CC4A82"/>
    <w:rsid w:val="00CD13B3"/>
    <w:rsid w:val="00D032DA"/>
    <w:rsid w:val="00D037BB"/>
    <w:rsid w:val="00D20E3E"/>
    <w:rsid w:val="00D3405D"/>
    <w:rsid w:val="00D52A07"/>
    <w:rsid w:val="00DC1F63"/>
    <w:rsid w:val="00E068D0"/>
    <w:rsid w:val="00E356E2"/>
    <w:rsid w:val="00E5636C"/>
    <w:rsid w:val="00EB31B1"/>
    <w:rsid w:val="00ED2346"/>
    <w:rsid w:val="00F11476"/>
    <w:rsid w:val="00FF0F51"/>
    <w:rsid w:val="00FF12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29A1AD"/>
  <w15:docId w15:val="{4BAAB0BF-017C-46D7-B892-D4A81579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line="280" w:lineRule="exact"/>
      <w:jc w:val="center"/>
      <w:outlineLvl w:val="0"/>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F0F51"/>
    <w:pPr>
      <w:tabs>
        <w:tab w:val="center" w:pos="4536"/>
        <w:tab w:val="right" w:pos="9072"/>
      </w:tabs>
    </w:pPr>
  </w:style>
  <w:style w:type="paragraph" w:styleId="Fuzeile">
    <w:name w:val="footer"/>
    <w:basedOn w:val="Standard"/>
    <w:link w:val="FuzeileZchn"/>
    <w:rsid w:val="00FF0F51"/>
    <w:pPr>
      <w:tabs>
        <w:tab w:val="center" w:pos="4536"/>
        <w:tab w:val="right" w:pos="9072"/>
      </w:tabs>
    </w:pPr>
  </w:style>
  <w:style w:type="character" w:styleId="Seitenzahl">
    <w:name w:val="page number"/>
    <w:basedOn w:val="Absatz-Standardschriftart"/>
    <w:rsid w:val="00D3405D"/>
  </w:style>
  <w:style w:type="character" w:styleId="Hyperlink">
    <w:name w:val="Hyperlink"/>
    <w:basedOn w:val="Absatz-Standardschriftart"/>
    <w:unhideWhenUsed/>
    <w:rsid w:val="00D52A07"/>
    <w:rPr>
      <w:color w:val="0000FF" w:themeColor="hyperlink"/>
      <w:u w:val="single"/>
    </w:rPr>
  </w:style>
  <w:style w:type="character" w:styleId="BesuchterLink">
    <w:name w:val="FollowedHyperlink"/>
    <w:basedOn w:val="Absatz-Standardschriftart"/>
    <w:semiHidden/>
    <w:unhideWhenUsed/>
    <w:rsid w:val="005A5BE8"/>
    <w:rPr>
      <w:color w:val="800080" w:themeColor="followedHyperlink"/>
      <w:u w:val="single"/>
    </w:rPr>
  </w:style>
  <w:style w:type="paragraph" w:styleId="Listenabsatz">
    <w:name w:val="List Paragraph"/>
    <w:basedOn w:val="Standard"/>
    <w:uiPriority w:val="34"/>
    <w:qFormat/>
    <w:rsid w:val="00EB31B1"/>
    <w:pPr>
      <w:ind w:left="720"/>
      <w:contextualSpacing/>
    </w:pPr>
  </w:style>
  <w:style w:type="paragraph" w:styleId="Sprechblasentext">
    <w:name w:val="Balloon Text"/>
    <w:basedOn w:val="Standard"/>
    <w:link w:val="SprechblasentextZchn"/>
    <w:semiHidden/>
    <w:unhideWhenUsed/>
    <w:rsid w:val="008219B3"/>
    <w:rPr>
      <w:rFonts w:ascii="Segoe UI" w:hAnsi="Segoe UI" w:cs="Segoe UI"/>
      <w:sz w:val="18"/>
      <w:szCs w:val="18"/>
    </w:rPr>
  </w:style>
  <w:style w:type="character" w:customStyle="1" w:styleId="SprechblasentextZchn">
    <w:name w:val="Sprechblasentext Zchn"/>
    <w:basedOn w:val="Absatz-Standardschriftart"/>
    <w:link w:val="Sprechblasentext"/>
    <w:semiHidden/>
    <w:rsid w:val="008219B3"/>
    <w:rPr>
      <w:rFonts w:ascii="Segoe UI" w:hAnsi="Segoe UI" w:cs="Segoe UI"/>
      <w:sz w:val="18"/>
      <w:szCs w:val="18"/>
      <w:lang w:val="de-DE" w:eastAsia="de-DE"/>
    </w:rPr>
  </w:style>
  <w:style w:type="character" w:customStyle="1" w:styleId="lauftext">
    <w:name w:val="lauftext"/>
    <w:basedOn w:val="Absatz-Standardschriftart"/>
    <w:rsid w:val="00C233F3"/>
  </w:style>
  <w:style w:type="character" w:styleId="Kommentarzeichen">
    <w:name w:val="annotation reference"/>
    <w:basedOn w:val="Absatz-Standardschriftart"/>
    <w:semiHidden/>
    <w:unhideWhenUsed/>
    <w:rsid w:val="00E068D0"/>
    <w:rPr>
      <w:sz w:val="16"/>
      <w:szCs w:val="16"/>
    </w:rPr>
  </w:style>
  <w:style w:type="paragraph" w:styleId="Kommentartext">
    <w:name w:val="annotation text"/>
    <w:basedOn w:val="Standard"/>
    <w:link w:val="KommentartextZchn"/>
    <w:semiHidden/>
    <w:unhideWhenUsed/>
    <w:rsid w:val="00E068D0"/>
    <w:rPr>
      <w:sz w:val="20"/>
      <w:szCs w:val="20"/>
    </w:rPr>
  </w:style>
  <w:style w:type="character" w:customStyle="1" w:styleId="KommentartextZchn">
    <w:name w:val="Kommentartext Zchn"/>
    <w:basedOn w:val="Absatz-Standardschriftart"/>
    <w:link w:val="Kommentartext"/>
    <w:semiHidden/>
    <w:rsid w:val="00E068D0"/>
    <w:rPr>
      <w:lang w:val="de-DE" w:eastAsia="de-DE"/>
    </w:rPr>
  </w:style>
  <w:style w:type="paragraph" w:styleId="Kommentarthema">
    <w:name w:val="annotation subject"/>
    <w:basedOn w:val="Kommentartext"/>
    <w:next w:val="Kommentartext"/>
    <w:link w:val="KommentarthemaZchn"/>
    <w:semiHidden/>
    <w:unhideWhenUsed/>
    <w:rsid w:val="00E068D0"/>
    <w:rPr>
      <w:b/>
      <w:bCs/>
    </w:rPr>
  </w:style>
  <w:style w:type="character" w:customStyle="1" w:styleId="KommentarthemaZchn">
    <w:name w:val="Kommentarthema Zchn"/>
    <w:basedOn w:val="KommentartextZchn"/>
    <w:link w:val="Kommentarthema"/>
    <w:semiHidden/>
    <w:rsid w:val="00E068D0"/>
    <w:rPr>
      <w:b/>
      <w:bCs/>
      <w:lang w:val="de-DE" w:eastAsia="de-DE"/>
    </w:rPr>
  </w:style>
  <w:style w:type="character" w:customStyle="1" w:styleId="FuzeileZchn">
    <w:name w:val="Fußzeile Zchn"/>
    <w:basedOn w:val="Absatz-Standardschriftart"/>
    <w:link w:val="Fuzeile"/>
    <w:rsid w:val="00884F11"/>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3206">
      <w:bodyDiv w:val="1"/>
      <w:marLeft w:val="0"/>
      <w:marRight w:val="0"/>
      <w:marTop w:val="0"/>
      <w:marBottom w:val="0"/>
      <w:divBdr>
        <w:top w:val="none" w:sz="0" w:space="0" w:color="auto"/>
        <w:left w:val="none" w:sz="0" w:space="0" w:color="auto"/>
        <w:bottom w:val="none" w:sz="0" w:space="0" w:color="auto"/>
        <w:right w:val="none" w:sz="0" w:space="0" w:color="auto"/>
      </w:divBdr>
    </w:div>
    <w:div w:id="381641701">
      <w:bodyDiv w:val="1"/>
      <w:marLeft w:val="0"/>
      <w:marRight w:val="0"/>
      <w:marTop w:val="0"/>
      <w:marBottom w:val="0"/>
      <w:divBdr>
        <w:top w:val="none" w:sz="0" w:space="0" w:color="auto"/>
        <w:left w:val="none" w:sz="0" w:space="0" w:color="auto"/>
        <w:bottom w:val="none" w:sz="0" w:space="0" w:color="auto"/>
        <w:right w:val="none" w:sz="0" w:space="0" w:color="auto"/>
      </w:divBdr>
    </w:div>
    <w:div w:id="12402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33C0B11</Template>
  <TotalTime>0</TotalTime>
  <Pages>2</Pages>
  <Words>518</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Antrag Nr</vt:lpstr>
    </vt:vector>
  </TitlesOfParts>
  <Company>AK-Wien</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Nr</dc:title>
  <dc:creator>ABLEIDINGER Vera</dc:creator>
  <cp:lastModifiedBy>AFFENZELLER-GREIF Dina</cp:lastModifiedBy>
  <cp:revision>2</cp:revision>
  <cp:lastPrinted>2007-03-19T07:44:00Z</cp:lastPrinted>
  <dcterms:created xsi:type="dcterms:W3CDTF">2019-11-06T13:12:00Z</dcterms:created>
  <dcterms:modified xsi:type="dcterms:W3CDTF">2019-11-06T13:12:00Z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