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bookmarkStart w:id="0" w:name="_GoBack"/>
      <w:bookmarkEnd w:id="0"/>
    </w:p>
    <w:p w:rsidR="00FF0F51" w:rsidRDefault="00FF0F51" w:rsidP="00FF0F51">
      <w:pPr>
        <w:pStyle w:val="berschrift1"/>
        <w:rPr>
          <w:rFonts w:cs="Arial"/>
        </w:rPr>
      </w:pPr>
      <w:r>
        <w:rPr>
          <w:rFonts w:cs="Arial"/>
        </w:rPr>
        <w:t xml:space="preserve">Antrag Nr. </w:t>
      </w:r>
      <w:r w:rsidR="001D39FF">
        <w:rPr>
          <w:rFonts w:cs="Arial"/>
        </w:rPr>
        <w:t>3</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7E1693">
        <w:rPr>
          <w:rFonts w:ascii="Arial" w:hAnsi="Arial" w:cs="Arial"/>
          <w:sz w:val="20"/>
        </w:rPr>
        <w:t>173.</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7E1693">
        <w:rPr>
          <w:rFonts w:ascii="Arial" w:hAnsi="Arial" w:cs="Arial"/>
          <w:sz w:val="20"/>
        </w:rPr>
        <w:t>12.</w:t>
      </w:r>
      <w:r w:rsidR="001D39FF">
        <w:rPr>
          <w:rFonts w:ascii="Arial" w:hAnsi="Arial" w:cs="Arial"/>
          <w:sz w:val="20"/>
        </w:rPr>
        <w:t xml:space="preserve"> November </w:t>
      </w:r>
      <w:r w:rsidR="007E1693">
        <w:rPr>
          <w:rFonts w:ascii="Arial" w:hAnsi="Arial" w:cs="Arial"/>
          <w:sz w:val="20"/>
        </w:rPr>
        <w:t>2019</w:t>
      </w:r>
    </w:p>
    <w:p w:rsidR="00FF0F51" w:rsidRDefault="00FF0F51" w:rsidP="00FF0F51">
      <w:pPr>
        <w:spacing w:line="280" w:lineRule="exact"/>
        <w:jc w:val="center"/>
        <w:rPr>
          <w:rFonts w:ascii="Arial" w:hAnsi="Arial" w:cs="Arial"/>
          <w:sz w:val="20"/>
        </w:rPr>
      </w:pPr>
    </w:p>
    <w:p w:rsidR="00687205" w:rsidRPr="00B9369B" w:rsidRDefault="00B9369B" w:rsidP="00687205">
      <w:pPr>
        <w:spacing w:line="280" w:lineRule="exact"/>
        <w:jc w:val="center"/>
        <w:rPr>
          <w:rFonts w:ascii="Arial" w:hAnsi="Arial" w:cs="Arial"/>
          <w:b/>
          <w:sz w:val="20"/>
          <w:szCs w:val="20"/>
        </w:rPr>
      </w:pPr>
      <w:r w:rsidRPr="00B9369B">
        <w:rPr>
          <w:rFonts w:ascii="Arial" w:hAnsi="Arial" w:cs="Arial"/>
          <w:b/>
          <w:sz w:val="20"/>
          <w:szCs w:val="20"/>
        </w:rPr>
        <w:t xml:space="preserve">FRAUENPENSIONEN UND </w:t>
      </w:r>
      <w:r w:rsidR="00C054CF">
        <w:rPr>
          <w:rFonts w:ascii="Arial" w:hAnsi="Arial" w:cs="Arial"/>
          <w:b/>
          <w:sz w:val="20"/>
          <w:szCs w:val="20"/>
        </w:rPr>
        <w:t>BERUFS</w:t>
      </w:r>
      <w:r w:rsidRPr="00B9369B">
        <w:rPr>
          <w:rFonts w:ascii="Arial" w:hAnsi="Arial" w:cs="Arial"/>
          <w:b/>
          <w:sz w:val="20"/>
          <w:szCs w:val="20"/>
        </w:rPr>
        <w:t>VERLAUF</w:t>
      </w:r>
    </w:p>
    <w:p w:rsidR="0018667C" w:rsidRPr="00687205" w:rsidRDefault="0018667C" w:rsidP="00687205">
      <w:pPr>
        <w:spacing w:line="280" w:lineRule="exact"/>
        <w:jc w:val="both"/>
        <w:rPr>
          <w:rFonts w:ascii="Arial" w:hAnsi="Arial" w:cs="Arial"/>
          <w:sz w:val="20"/>
          <w:szCs w:val="20"/>
        </w:rPr>
      </w:pPr>
    </w:p>
    <w:p w:rsidR="002257DA" w:rsidRPr="00687205" w:rsidRDefault="002257DA" w:rsidP="00687205">
      <w:pPr>
        <w:spacing w:line="280" w:lineRule="exact"/>
        <w:jc w:val="both"/>
        <w:rPr>
          <w:rFonts w:ascii="Arial" w:hAnsi="Arial" w:cs="Arial"/>
          <w:sz w:val="20"/>
          <w:szCs w:val="20"/>
        </w:rPr>
      </w:pPr>
    </w:p>
    <w:p w:rsidR="002257DA" w:rsidRDefault="002257DA" w:rsidP="00687205">
      <w:pPr>
        <w:spacing w:line="280" w:lineRule="exact"/>
        <w:jc w:val="both"/>
        <w:rPr>
          <w:rFonts w:ascii="Arial" w:hAnsi="Arial" w:cs="Arial"/>
          <w:sz w:val="20"/>
          <w:szCs w:val="20"/>
        </w:rPr>
      </w:pPr>
      <w:r w:rsidRPr="00687205">
        <w:rPr>
          <w:rFonts w:ascii="Arial" w:hAnsi="Arial" w:cs="Arial"/>
          <w:sz w:val="20"/>
          <w:szCs w:val="20"/>
        </w:rPr>
        <w:t>Die A</w:t>
      </w:r>
      <w:r w:rsidR="00FE4AAC">
        <w:rPr>
          <w:rFonts w:ascii="Arial" w:hAnsi="Arial" w:cs="Arial"/>
          <w:sz w:val="20"/>
          <w:szCs w:val="20"/>
        </w:rPr>
        <w:t>lterspension von Frauen im Media</w:t>
      </w:r>
      <w:r w:rsidRPr="00687205">
        <w:rPr>
          <w:rFonts w:ascii="Arial" w:hAnsi="Arial" w:cs="Arial"/>
          <w:sz w:val="20"/>
          <w:szCs w:val="20"/>
        </w:rPr>
        <w:t>n beträgt bei den Neuzugängen rund 1</w:t>
      </w:r>
      <w:r w:rsidR="00B9369B">
        <w:rPr>
          <w:rFonts w:ascii="Arial" w:hAnsi="Arial" w:cs="Arial"/>
          <w:sz w:val="20"/>
          <w:szCs w:val="20"/>
        </w:rPr>
        <w:t>.</w:t>
      </w:r>
      <w:r w:rsidRPr="00687205">
        <w:rPr>
          <w:rFonts w:ascii="Arial" w:hAnsi="Arial" w:cs="Arial"/>
          <w:sz w:val="20"/>
          <w:szCs w:val="20"/>
        </w:rPr>
        <w:t>150 Euro, jene der Männer rund 2.270 Euro. Der Gender Pension Gap beträgt 51</w:t>
      </w:r>
      <w:r w:rsidR="00B9369B">
        <w:rPr>
          <w:rFonts w:ascii="Arial" w:hAnsi="Arial" w:cs="Arial"/>
          <w:sz w:val="20"/>
          <w:szCs w:val="20"/>
        </w:rPr>
        <w:t xml:space="preserve"> </w:t>
      </w:r>
      <w:r w:rsidRPr="00687205">
        <w:rPr>
          <w:rFonts w:ascii="Arial" w:hAnsi="Arial" w:cs="Arial"/>
          <w:sz w:val="20"/>
          <w:szCs w:val="20"/>
        </w:rPr>
        <w:t xml:space="preserve">%. Die große Schere bei den Pensionen verdeutlicht, dass es bis dato nicht gelungen ist, Frauen eine gleichberechtigte Teilhabe am Arbeitsmarkt und damit eine eigenständige Existenzsicherung während </w:t>
      </w:r>
      <w:r w:rsidR="00FE4AAC">
        <w:rPr>
          <w:rFonts w:ascii="Arial" w:hAnsi="Arial" w:cs="Arial"/>
          <w:sz w:val="20"/>
          <w:szCs w:val="20"/>
        </w:rPr>
        <w:t>des</w:t>
      </w:r>
      <w:r w:rsidRPr="00687205">
        <w:rPr>
          <w:rFonts w:ascii="Arial" w:hAnsi="Arial" w:cs="Arial"/>
          <w:sz w:val="20"/>
          <w:szCs w:val="20"/>
        </w:rPr>
        <w:t xml:space="preserve"> gesamten Lebensverlauf zu garantieren. Dies veranschaulichen folgende Faktoren:</w:t>
      </w:r>
    </w:p>
    <w:p w:rsidR="00C054CF" w:rsidRPr="00687205" w:rsidRDefault="00C054CF" w:rsidP="00687205">
      <w:pPr>
        <w:spacing w:line="280" w:lineRule="exact"/>
        <w:jc w:val="both"/>
        <w:rPr>
          <w:rFonts w:ascii="Arial" w:hAnsi="Arial" w:cs="Arial"/>
          <w:sz w:val="20"/>
          <w:szCs w:val="20"/>
        </w:rPr>
      </w:pPr>
    </w:p>
    <w:p w:rsidR="002257DA" w:rsidRDefault="002257DA" w:rsidP="00687205">
      <w:pPr>
        <w:spacing w:line="280" w:lineRule="exact"/>
        <w:jc w:val="both"/>
        <w:rPr>
          <w:rFonts w:ascii="Arial" w:hAnsi="Arial" w:cs="Arial"/>
          <w:sz w:val="20"/>
          <w:szCs w:val="20"/>
        </w:rPr>
      </w:pPr>
      <w:r w:rsidRPr="00687205">
        <w:rPr>
          <w:rFonts w:ascii="Arial" w:hAnsi="Arial" w:cs="Arial"/>
          <w:sz w:val="20"/>
          <w:szCs w:val="20"/>
        </w:rPr>
        <w:t>Die Erwerbsarbeit ist zwischen den Geschlechtern sehr ungleich verteilt. Während fast die Hälfte aller beschäftigten Frauen (48</w:t>
      </w:r>
      <w:r w:rsidR="00B9369B">
        <w:rPr>
          <w:rFonts w:ascii="Arial" w:hAnsi="Arial" w:cs="Arial"/>
          <w:sz w:val="20"/>
          <w:szCs w:val="20"/>
        </w:rPr>
        <w:t xml:space="preserve"> </w:t>
      </w:r>
      <w:r w:rsidRPr="00687205">
        <w:rPr>
          <w:rFonts w:ascii="Arial" w:hAnsi="Arial" w:cs="Arial"/>
          <w:sz w:val="20"/>
          <w:szCs w:val="20"/>
        </w:rPr>
        <w:t xml:space="preserve">%) in Teilzeit arbeitet, trifft das nur auf jeden zehnten Mann zu. Noch immer werden viele Aufgaben im Bereich von Kinderbetreuung, Schule und Pflege auf die Privathaushalte übergewälzt und schränken insbesondere die beruflichen Spielräume von Frauen ein. Pro Woche leisten Frauen 32 Stunden unbezahlte Arbeit, Männer 18 Stunden. </w:t>
      </w:r>
    </w:p>
    <w:p w:rsidR="00C054CF" w:rsidRPr="00687205" w:rsidRDefault="00C054CF" w:rsidP="00687205">
      <w:pPr>
        <w:spacing w:line="280" w:lineRule="exact"/>
        <w:jc w:val="both"/>
        <w:rPr>
          <w:rFonts w:ascii="Arial" w:hAnsi="Arial" w:cs="Arial"/>
          <w:sz w:val="20"/>
          <w:szCs w:val="20"/>
        </w:rPr>
      </w:pPr>
    </w:p>
    <w:p w:rsidR="002257DA" w:rsidRPr="00687205" w:rsidRDefault="002257DA" w:rsidP="00687205">
      <w:pPr>
        <w:spacing w:line="280" w:lineRule="exact"/>
        <w:jc w:val="both"/>
        <w:rPr>
          <w:rFonts w:ascii="Arial" w:hAnsi="Arial" w:cs="Arial"/>
          <w:sz w:val="20"/>
          <w:szCs w:val="20"/>
        </w:rPr>
      </w:pPr>
      <w:r w:rsidRPr="00687205">
        <w:rPr>
          <w:rFonts w:ascii="Arial" w:hAnsi="Arial" w:cs="Arial"/>
          <w:sz w:val="20"/>
          <w:szCs w:val="20"/>
        </w:rPr>
        <w:t xml:space="preserve">Österreich zählt auch zu den Ländern mit der höchsten Wochenarbeitszeit in Vollzeit. Damit wird es für Frauen mit Kindern einerseits schwieriger, in Vollzeit zu arbeiten und durch das hohe Arbeitsausmaß des Partners wird Teilzeitarbeit oft zur Lösung, um Beruf und Familie zu vereinbaren. </w:t>
      </w:r>
    </w:p>
    <w:p w:rsidR="00C054CF" w:rsidRDefault="00C054CF" w:rsidP="00687205">
      <w:pPr>
        <w:spacing w:line="280" w:lineRule="exact"/>
        <w:jc w:val="both"/>
        <w:rPr>
          <w:rFonts w:ascii="Arial" w:hAnsi="Arial" w:cs="Arial"/>
          <w:sz w:val="20"/>
          <w:szCs w:val="20"/>
        </w:rPr>
      </w:pPr>
    </w:p>
    <w:p w:rsidR="002257DA" w:rsidRPr="00687205" w:rsidRDefault="002257DA" w:rsidP="00687205">
      <w:pPr>
        <w:spacing w:line="280" w:lineRule="exact"/>
        <w:jc w:val="both"/>
        <w:rPr>
          <w:rFonts w:ascii="Arial" w:hAnsi="Arial" w:cs="Arial"/>
          <w:sz w:val="20"/>
          <w:szCs w:val="20"/>
        </w:rPr>
      </w:pPr>
      <w:r w:rsidRPr="00687205">
        <w:rPr>
          <w:rFonts w:ascii="Arial" w:hAnsi="Arial" w:cs="Arial"/>
          <w:sz w:val="20"/>
          <w:szCs w:val="20"/>
        </w:rPr>
        <w:t>Unternehmen machen sich die traditionelle Arbeitsteilung zunutze: Väter werden in vielen Betrieben mit dem Anliegen, Beruf und Familie vereinbaren zu wollen, schlichtweg ignoriert. Wer sich für Karenz oder</w:t>
      </w:r>
      <w:r w:rsidR="00B9369B">
        <w:rPr>
          <w:rFonts w:ascii="Arial" w:hAnsi="Arial" w:cs="Arial"/>
          <w:sz w:val="20"/>
          <w:szCs w:val="20"/>
        </w:rPr>
        <w:t xml:space="preserve"> Elternteilzeit interessiert muss</w:t>
      </w:r>
      <w:r w:rsidRPr="00687205">
        <w:rPr>
          <w:rFonts w:ascii="Arial" w:hAnsi="Arial" w:cs="Arial"/>
          <w:sz w:val="20"/>
          <w:szCs w:val="20"/>
        </w:rPr>
        <w:t xml:space="preserve"> Karriereeinbußen befürchten. Frauen erfahren Nachteile bei der beruflichen Position, Bezahlung, Karriere und Weiterbildung. Viele haben die Abwertung von Teilzeit verinnerlicht und sprechen selbst davon „nur Teilzeit“ zu arbeiten, als sei diese Arbeit weniger wert. </w:t>
      </w:r>
    </w:p>
    <w:p w:rsidR="00C054CF" w:rsidRDefault="00C054CF" w:rsidP="00687205">
      <w:pPr>
        <w:spacing w:line="280" w:lineRule="exact"/>
        <w:jc w:val="both"/>
        <w:rPr>
          <w:rFonts w:ascii="Arial" w:hAnsi="Arial" w:cs="Arial"/>
          <w:sz w:val="20"/>
          <w:szCs w:val="20"/>
        </w:rPr>
      </w:pPr>
    </w:p>
    <w:p w:rsidR="002257DA" w:rsidRDefault="002257DA" w:rsidP="00687205">
      <w:pPr>
        <w:spacing w:line="280" w:lineRule="exact"/>
        <w:jc w:val="both"/>
        <w:rPr>
          <w:rFonts w:ascii="Arial" w:hAnsi="Arial" w:cs="Arial"/>
          <w:sz w:val="20"/>
          <w:szCs w:val="20"/>
        </w:rPr>
      </w:pPr>
      <w:r w:rsidRPr="00687205">
        <w:rPr>
          <w:rFonts w:ascii="Arial" w:hAnsi="Arial" w:cs="Arial"/>
          <w:sz w:val="20"/>
          <w:szCs w:val="20"/>
        </w:rPr>
        <w:t>Angesichts gravierender Lücken bei der Frühförderung von Kindern, des unzureichenden Angebots an Ganztagsschulen und der Verlagerung der Verantwortung für das Lernen au</w:t>
      </w:r>
      <w:r w:rsidR="007E1693">
        <w:rPr>
          <w:rFonts w:ascii="Arial" w:hAnsi="Arial" w:cs="Arial"/>
          <w:sz w:val="20"/>
          <w:szCs w:val="20"/>
        </w:rPr>
        <w:t>ch</w:t>
      </w:r>
      <w:r w:rsidRPr="00687205">
        <w:rPr>
          <w:rFonts w:ascii="Arial" w:hAnsi="Arial" w:cs="Arial"/>
          <w:sz w:val="20"/>
          <w:szCs w:val="20"/>
        </w:rPr>
        <w:t xml:space="preserve"> zu Hause sowie der Lücken bei den professionellen Pflegeangeboten</w:t>
      </w:r>
      <w:r w:rsidR="007E1693">
        <w:rPr>
          <w:rFonts w:ascii="Arial" w:hAnsi="Arial" w:cs="Arial"/>
          <w:sz w:val="20"/>
          <w:szCs w:val="20"/>
        </w:rPr>
        <w:t>,</w:t>
      </w:r>
      <w:r w:rsidRPr="00687205">
        <w:rPr>
          <w:rFonts w:ascii="Arial" w:hAnsi="Arial" w:cs="Arial"/>
          <w:sz w:val="20"/>
          <w:szCs w:val="20"/>
        </w:rPr>
        <w:t xml:space="preserve"> ist die Rede von der Wahlfreiheit eine Farce. </w:t>
      </w:r>
    </w:p>
    <w:p w:rsidR="007E1693" w:rsidRPr="00687205" w:rsidRDefault="007E1693" w:rsidP="00687205">
      <w:pPr>
        <w:spacing w:line="280" w:lineRule="exact"/>
        <w:jc w:val="both"/>
        <w:rPr>
          <w:rFonts w:ascii="Arial" w:hAnsi="Arial" w:cs="Arial"/>
          <w:sz w:val="20"/>
          <w:szCs w:val="20"/>
        </w:rPr>
      </w:pPr>
    </w:p>
    <w:p w:rsidR="002257DA" w:rsidRPr="00687205" w:rsidRDefault="002257DA" w:rsidP="00687205">
      <w:pPr>
        <w:spacing w:line="280" w:lineRule="exact"/>
        <w:jc w:val="both"/>
        <w:rPr>
          <w:rFonts w:ascii="Arial" w:hAnsi="Arial" w:cs="Arial"/>
          <w:sz w:val="20"/>
          <w:szCs w:val="20"/>
        </w:rPr>
      </w:pPr>
      <w:r w:rsidRPr="00687205">
        <w:rPr>
          <w:rFonts w:ascii="Arial" w:hAnsi="Arial" w:cs="Arial"/>
          <w:sz w:val="20"/>
          <w:szCs w:val="20"/>
        </w:rPr>
        <w:t xml:space="preserve">Damit Frauen eigenständig Leben können und im Fall von Trennung, bei Arbeitslosigkeit oder im Alter nicht Armut riskieren müssen, sind umfangreiche Änderungen der Rahmenbedingungen von Arbeit und Betreuungsaufgaben notwendig. </w:t>
      </w:r>
    </w:p>
    <w:p w:rsidR="002257DA" w:rsidRPr="00687205" w:rsidRDefault="002257DA" w:rsidP="00687205">
      <w:pPr>
        <w:spacing w:line="280" w:lineRule="exact"/>
        <w:jc w:val="both"/>
        <w:rPr>
          <w:rFonts w:ascii="Arial" w:hAnsi="Arial" w:cs="Arial"/>
          <w:sz w:val="20"/>
          <w:szCs w:val="20"/>
        </w:rPr>
      </w:pPr>
    </w:p>
    <w:p w:rsidR="002257DA" w:rsidRPr="00FE4AAC" w:rsidRDefault="002257DA" w:rsidP="00687205">
      <w:pPr>
        <w:spacing w:line="280" w:lineRule="exact"/>
        <w:jc w:val="both"/>
        <w:rPr>
          <w:rFonts w:ascii="Arial" w:hAnsi="Arial" w:cs="Arial"/>
          <w:b/>
          <w:sz w:val="20"/>
          <w:szCs w:val="20"/>
        </w:rPr>
      </w:pPr>
      <w:r w:rsidRPr="00FE4AAC">
        <w:rPr>
          <w:rFonts w:ascii="Arial" w:hAnsi="Arial" w:cs="Arial"/>
          <w:b/>
          <w:sz w:val="20"/>
          <w:szCs w:val="20"/>
        </w:rPr>
        <w:t>Die AK fordert daher:</w:t>
      </w:r>
    </w:p>
    <w:p w:rsidR="002257DA" w:rsidRPr="00687205" w:rsidRDefault="002257DA" w:rsidP="007E1693">
      <w:pPr>
        <w:pStyle w:val="Listenabsatz"/>
        <w:numPr>
          <w:ilvl w:val="0"/>
          <w:numId w:val="2"/>
        </w:numPr>
        <w:spacing w:after="0" w:line="280" w:lineRule="exact"/>
        <w:jc w:val="both"/>
        <w:rPr>
          <w:rFonts w:ascii="Arial" w:hAnsi="Arial" w:cs="Arial"/>
          <w:sz w:val="20"/>
          <w:szCs w:val="20"/>
        </w:rPr>
      </w:pPr>
      <w:r w:rsidRPr="00687205">
        <w:rPr>
          <w:rFonts w:ascii="Arial" w:hAnsi="Arial" w:cs="Arial"/>
          <w:b/>
          <w:sz w:val="20"/>
          <w:szCs w:val="20"/>
        </w:rPr>
        <w:t xml:space="preserve">Es braucht eine Arbeitszeitverkürzung bei vollem Lohnausgleich. </w:t>
      </w:r>
      <w:r w:rsidRPr="00687205">
        <w:rPr>
          <w:rFonts w:ascii="Arial" w:hAnsi="Arial" w:cs="Arial"/>
          <w:sz w:val="20"/>
          <w:szCs w:val="20"/>
        </w:rPr>
        <w:t xml:space="preserve">Das erleichtert es Beruf und Familie zu vereinbaren und Betreuungspflichten partnerschaftlich aufzuteilen. </w:t>
      </w:r>
    </w:p>
    <w:p w:rsidR="002257DA" w:rsidRPr="00687205" w:rsidRDefault="002257DA" w:rsidP="007E1693">
      <w:pPr>
        <w:numPr>
          <w:ilvl w:val="0"/>
          <w:numId w:val="2"/>
        </w:numPr>
        <w:spacing w:line="280" w:lineRule="exact"/>
        <w:contextualSpacing/>
        <w:jc w:val="both"/>
        <w:rPr>
          <w:rFonts w:ascii="Arial" w:hAnsi="Arial" w:cs="Arial"/>
          <w:sz w:val="20"/>
          <w:szCs w:val="20"/>
        </w:rPr>
      </w:pPr>
      <w:r w:rsidRPr="00687205">
        <w:rPr>
          <w:rFonts w:ascii="Arial" w:hAnsi="Arial" w:cs="Arial"/>
          <w:b/>
          <w:sz w:val="20"/>
          <w:szCs w:val="20"/>
        </w:rPr>
        <w:t xml:space="preserve">Gleiche Chancen mit Teilzeit: </w:t>
      </w:r>
      <w:r w:rsidRPr="00687205">
        <w:rPr>
          <w:rFonts w:ascii="Arial" w:hAnsi="Arial" w:cs="Arial"/>
          <w:sz w:val="20"/>
          <w:szCs w:val="20"/>
        </w:rPr>
        <w:t>Das Verbot der Teilzeitdiskriminierung muss ernst genommen werden. Dafür braucht es wirksamere Möglichkeiten der Kontrolle und Aufklärung über dieses Verbot in den Betrieben. Bei der Gestaltung der Weiterbildungsmaßnahmen muss auch auf Teilzeitbeschäftigte Rücksicht genommen werden, das betrifft auch die Nachwuchsförderung.</w:t>
      </w:r>
      <w:r w:rsidRPr="00687205">
        <w:rPr>
          <w:rFonts w:ascii="Arial" w:hAnsi="Arial" w:cs="Arial"/>
          <w:b/>
          <w:sz w:val="20"/>
          <w:szCs w:val="20"/>
        </w:rPr>
        <w:t xml:space="preserve"> </w:t>
      </w:r>
      <w:r w:rsidRPr="00687205">
        <w:rPr>
          <w:rFonts w:ascii="Arial" w:hAnsi="Arial" w:cs="Arial"/>
          <w:sz w:val="20"/>
          <w:szCs w:val="20"/>
        </w:rPr>
        <w:lastRenderedPageBreak/>
        <w:t>Weiters ist es wichtig, Teilzeitmöglichkeiten für Führungskräften und somit auch männliche und weibliche „Rolemodels“ zu etablieren. Der Einsatz von Teilzeitbeschäftigten als flexible Arbeitskräfte darf nicht gratis s</w:t>
      </w:r>
      <w:r w:rsidR="00915161">
        <w:rPr>
          <w:rFonts w:ascii="Arial" w:hAnsi="Arial" w:cs="Arial"/>
          <w:sz w:val="20"/>
          <w:szCs w:val="20"/>
        </w:rPr>
        <w:t>ein. Der Mehrarbeitszuschlag muss</w:t>
      </w:r>
      <w:r w:rsidRPr="00687205">
        <w:rPr>
          <w:rFonts w:ascii="Arial" w:hAnsi="Arial" w:cs="Arial"/>
          <w:sz w:val="20"/>
          <w:szCs w:val="20"/>
        </w:rPr>
        <w:t xml:space="preserve"> von 25 auf 50</w:t>
      </w:r>
      <w:r w:rsidR="00915161">
        <w:rPr>
          <w:rFonts w:ascii="Arial" w:hAnsi="Arial" w:cs="Arial"/>
          <w:sz w:val="20"/>
          <w:szCs w:val="20"/>
        </w:rPr>
        <w:t xml:space="preserve"> </w:t>
      </w:r>
      <w:r w:rsidRPr="00687205">
        <w:rPr>
          <w:rFonts w:ascii="Arial" w:hAnsi="Arial" w:cs="Arial"/>
          <w:sz w:val="20"/>
          <w:szCs w:val="20"/>
        </w:rPr>
        <w:t xml:space="preserve">% erhöht werden und darf nicht durch Durchrechnungszeiträume umgangen werden. </w:t>
      </w:r>
    </w:p>
    <w:p w:rsidR="002257DA" w:rsidRPr="00687205" w:rsidRDefault="002257DA" w:rsidP="007E1693">
      <w:pPr>
        <w:numPr>
          <w:ilvl w:val="0"/>
          <w:numId w:val="2"/>
        </w:numPr>
        <w:spacing w:line="280" w:lineRule="exact"/>
        <w:contextualSpacing/>
        <w:jc w:val="both"/>
        <w:rPr>
          <w:rFonts w:ascii="Arial" w:hAnsi="Arial" w:cs="Arial"/>
          <w:sz w:val="20"/>
          <w:szCs w:val="20"/>
        </w:rPr>
      </w:pPr>
      <w:r w:rsidRPr="00687205">
        <w:rPr>
          <w:rFonts w:ascii="Arial" w:hAnsi="Arial" w:cs="Arial"/>
          <w:b/>
          <w:sz w:val="20"/>
          <w:szCs w:val="20"/>
        </w:rPr>
        <w:t xml:space="preserve">Vorzug von Teilzeitbeschäftigten bei freien Stellen im Betrieb: </w:t>
      </w:r>
      <w:r w:rsidRPr="00687205">
        <w:rPr>
          <w:rFonts w:ascii="Arial" w:hAnsi="Arial" w:cs="Arial"/>
          <w:sz w:val="20"/>
          <w:szCs w:val="20"/>
        </w:rPr>
        <w:t xml:space="preserve">Bereits jetzt müssen Teilzeitkräfte, die ihre Arbeitszeit aufstocken möchten, informiert werden, wenn in ihrem Unternehmen eine Vollzeitstelle ausgeschrieben ist. Das reicht nicht aus. Es braucht ein Recht der Teilzeitbeschäftigten, ihre Arbeitszeit aufzustocken bzw auf Vollzeit zu wechseln. Zudem sollen die Arbeitszeitwünsche der Beschäftigten durch den Arbeitgeber erhoben und bei der Personalplanung berücksichtigt werden. </w:t>
      </w:r>
    </w:p>
    <w:p w:rsidR="002257DA" w:rsidRPr="00687205" w:rsidRDefault="002257DA" w:rsidP="007E1693">
      <w:pPr>
        <w:numPr>
          <w:ilvl w:val="0"/>
          <w:numId w:val="2"/>
        </w:numPr>
        <w:spacing w:line="280" w:lineRule="exact"/>
        <w:contextualSpacing/>
        <w:jc w:val="both"/>
        <w:rPr>
          <w:rFonts w:ascii="Arial" w:hAnsi="Arial" w:cs="Arial"/>
          <w:b/>
          <w:sz w:val="20"/>
          <w:szCs w:val="20"/>
        </w:rPr>
      </w:pPr>
      <w:r w:rsidRPr="00687205">
        <w:rPr>
          <w:rFonts w:ascii="Arial" w:hAnsi="Arial" w:cs="Arial"/>
          <w:b/>
          <w:sz w:val="20"/>
          <w:szCs w:val="20"/>
        </w:rPr>
        <w:t xml:space="preserve">Familienfreundliche Unternehmenskultur entwickeln: </w:t>
      </w:r>
      <w:r w:rsidRPr="00687205">
        <w:rPr>
          <w:rFonts w:ascii="Arial" w:hAnsi="Arial" w:cs="Arial"/>
          <w:sz w:val="20"/>
          <w:szCs w:val="20"/>
        </w:rPr>
        <w:t>Karenz, Elternteilzeit und Wiedereinstieg für Mütter und Väter muss ohne Nachteile für das weitere Berufsleben möglich sein. Dazu braucht es familienfreundliche Arbeitszeiten, Förderung von Väterkarenz und Elternteilzeit für Mütter und Väter.</w:t>
      </w:r>
      <w:r w:rsidRPr="00687205">
        <w:rPr>
          <w:rFonts w:ascii="Arial" w:hAnsi="Arial" w:cs="Arial"/>
          <w:b/>
          <w:sz w:val="20"/>
          <w:szCs w:val="20"/>
        </w:rPr>
        <w:t xml:space="preserve"> </w:t>
      </w:r>
    </w:p>
    <w:p w:rsidR="002257DA" w:rsidRDefault="002257DA" w:rsidP="007E1693">
      <w:pPr>
        <w:numPr>
          <w:ilvl w:val="0"/>
          <w:numId w:val="2"/>
        </w:numPr>
        <w:spacing w:line="280" w:lineRule="exact"/>
        <w:contextualSpacing/>
        <w:jc w:val="both"/>
        <w:rPr>
          <w:rFonts w:ascii="Arial" w:hAnsi="Arial" w:cs="Arial"/>
          <w:sz w:val="20"/>
          <w:szCs w:val="20"/>
        </w:rPr>
      </w:pPr>
      <w:r w:rsidRPr="00687205">
        <w:rPr>
          <w:rFonts w:ascii="Arial" w:hAnsi="Arial" w:cs="Arial"/>
          <w:b/>
          <w:sz w:val="20"/>
          <w:szCs w:val="20"/>
        </w:rPr>
        <w:t xml:space="preserve">Es braucht ausreichend Angebote der Kinderbetreuung, Ganztagsschulen und Pflegeangebote. </w:t>
      </w:r>
      <w:r w:rsidRPr="00687205">
        <w:rPr>
          <w:rFonts w:ascii="Arial" w:hAnsi="Arial" w:cs="Arial"/>
          <w:sz w:val="20"/>
          <w:szCs w:val="20"/>
        </w:rPr>
        <w:t>Es soll ein Recht auf qualitätsvolle, ganztägige und kostenlose Elementarbildung ab dem 1. Geburtstag eingeführt werden. Damit das möglich ist, müssen die Ausgaben auf das EU-Niveau von 1</w:t>
      </w:r>
      <w:r w:rsidR="00915161">
        <w:rPr>
          <w:rFonts w:ascii="Arial" w:hAnsi="Arial" w:cs="Arial"/>
          <w:sz w:val="20"/>
          <w:szCs w:val="20"/>
        </w:rPr>
        <w:t xml:space="preserve"> </w:t>
      </w:r>
      <w:r w:rsidRPr="00687205">
        <w:rPr>
          <w:rFonts w:ascii="Arial" w:hAnsi="Arial" w:cs="Arial"/>
          <w:sz w:val="20"/>
          <w:szCs w:val="20"/>
        </w:rPr>
        <w:t xml:space="preserve">% des BIP angehoben werden. </w:t>
      </w:r>
    </w:p>
    <w:p w:rsidR="00962CC1" w:rsidRPr="00962CC1" w:rsidRDefault="00416580" w:rsidP="00962CC1">
      <w:pPr>
        <w:numPr>
          <w:ilvl w:val="0"/>
          <w:numId w:val="2"/>
        </w:numPr>
        <w:spacing w:line="280" w:lineRule="exact"/>
        <w:contextualSpacing/>
        <w:jc w:val="both"/>
        <w:rPr>
          <w:rFonts w:ascii="Arial" w:hAnsi="Arial" w:cs="Arial"/>
          <w:sz w:val="20"/>
          <w:szCs w:val="20"/>
        </w:rPr>
      </w:pPr>
      <w:r>
        <w:rPr>
          <w:rFonts w:ascii="Arial" w:hAnsi="Arial" w:cs="Arial"/>
          <w:b/>
          <w:sz w:val="20"/>
          <w:szCs w:val="20"/>
        </w:rPr>
        <w:t xml:space="preserve">Bessere </w:t>
      </w:r>
      <w:r w:rsidR="00962CC1" w:rsidRPr="00962CC1">
        <w:rPr>
          <w:rFonts w:ascii="Arial" w:hAnsi="Arial" w:cs="Arial"/>
          <w:b/>
          <w:sz w:val="20"/>
          <w:szCs w:val="20"/>
        </w:rPr>
        <w:t>Bewertung der Kindererziehungszeiten</w:t>
      </w:r>
      <w:r w:rsidR="00962CC1">
        <w:rPr>
          <w:rFonts w:ascii="Arial" w:hAnsi="Arial" w:cs="Arial"/>
          <w:b/>
          <w:sz w:val="20"/>
          <w:szCs w:val="20"/>
        </w:rPr>
        <w:t xml:space="preserve"> in der Pension: </w:t>
      </w:r>
      <w:r w:rsidR="00962CC1" w:rsidRPr="00962CC1">
        <w:rPr>
          <w:rFonts w:ascii="Arial" w:hAnsi="Arial" w:cs="Arial"/>
          <w:sz w:val="20"/>
          <w:szCs w:val="20"/>
        </w:rPr>
        <w:t>Diese werden derzeit auf Basis de</w:t>
      </w:r>
      <w:r w:rsidR="00962CC1">
        <w:rPr>
          <w:rFonts w:ascii="Arial" w:hAnsi="Arial" w:cs="Arial"/>
          <w:sz w:val="20"/>
          <w:szCs w:val="20"/>
        </w:rPr>
        <w:t xml:space="preserve">s monatlichen </w:t>
      </w:r>
      <w:r w:rsidR="00962CC1" w:rsidRPr="00962CC1">
        <w:rPr>
          <w:rFonts w:ascii="Arial" w:hAnsi="Arial" w:cs="Arial"/>
          <w:sz w:val="20"/>
          <w:szCs w:val="20"/>
        </w:rPr>
        <w:t>Durchschnitt</w:t>
      </w:r>
      <w:r w:rsidR="00962CC1">
        <w:rPr>
          <w:rFonts w:ascii="Arial" w:hAnsi="Arial" w:cs="Arial"/>
          <w:sz w:val="20"/>
          <w:szCs w:val="20"/>
        </w:rPr>
        <w:t>seinkommens von Frauen (Median) 12x</w:t>
      </w:r>
      <w:r w:rsidR="002646C1">
        <w:rPr>
          <w:rFonts w:ascii="Arial" w:hAnsi="Arial" w:cs="Arial"/>
          <w:sz w:val="20"/>
          <w:szCs w:val="20"/>
        </w:rPr>
        <w:t xml:space="preserve"> jährlich </w:t>
      </w:r>
      <w:r w:rsidR="00962CC1">
        <w:rPr>
          <w:rFonts w:ascii="Arial" w:hAnsi="Arial" w:cs="Arial"/>
          <w:sz w:val="20"/>
          <w:szCs w:val="20"/>
        </w:rPr>
        <w:t>berechnet, die Sonderzahlungen werden nicht berücksichtig</w:t>
      </w:r>
      <w:r w:rsidR="00E358A6">
        <w:rPr>
          <w:rFonts w:ascii="Arial" w:hAnsi="Arial" w:cs="Arial"/>
          <w:sz w:val="20"/>
          <w:szCs w:val="20"/>
        </w:rPr>
        <w:t>t</w:t>
      </w:r>
      <w:r w:rsidR="00962CC1">
        <w:rPr>
          <w:rFonts w:ascii="Arial" w:hAnsi="Arial" w:cs="Arial"/>
          <w:sz w:val="20"/>
          <w:szCs w:val="20"/>
        </w:rPr>
        <w:t xml:space="preserve">. Die AK fordert daher eine Anhebung der Bewertung </w:t>
      </w:r>
      <w:r w:rsidR="00962CC1" w:rsidRPr="00962CC1">
        <w:rPr>
          <w:rFonts w:ascii="Arial" w:hAnsi="Arial" w:cs="Arial"/>
          <w:sz w:val="20"/>
          <w:szCs w:val="20"/>
        </w:rPr>
        <w:t xml:space="preserve">auf den tatsächlichen </w:t>
      </w:r>
      <w:r w:rsidR="00931808">
        <w:rPr>
          <w:rFonts w:ascii="Arial" w:hAnsi="Arial" w:cs="Arial"/>
          <w:sz w:val="20"/>
          <w:szCs w:val="20"/>
        </w:rPr>
        <w:t>Frauen-</w:t>
      </w:r>
      <w:r w:rsidR="00962CC1" w:rsidRPr="00962CC1">
        <w:rPr>
          <w:rFonts w:ascii="Arial" w:hAnsi="Arial" w:cs="Arial"/>
          <w:sz w:val="20"/>
          <w:szCs w:val="20"/>
        </w:rPr>
        <w:t>Median inklusive Sonderzahlungen.</w:t>
      </w:r>
    </w:p>
    <w:p w:rsidR="00FF0F51" w:rsidRPr="00687205" w:rsidRDefault="00FF0F51" w:rsidP="00687205">
      <w:pPr>
        <w:spacing w:line="280" w:lineRule="exact"/>
        <w:jc w:val="both"/>
        <w:rPr>
          <w:rFonts w:ascii="Arial" w:hAnsi="Arial" w:cs="Arial"/>
          <w:sz w:val="20"/>
          <w:szCs w:val="20"/>
        </w:rPr>
      </w:pPr>
    </w:p>
    <w:p w:rsidR="00FF0F51" w:rsidRPr="00687205" w:rsidRDefault="00FF0F51" w:rsidP="00687205">
      <w:pPr>
        <w:spacing w:line="280" w:lineRule="exact"/>
        <w:jc w:val="both"/>
        <w:rPr>
          <w:rFonts w:ascii="Arial" w:hAnsi="Arial" w:cs="Arial"/>
          <w:sz w:val="20"/>
          <w:szCs w:val="20"/>
        </w:rPr>
      </w:pPr>
    </w:p>
    <w:p w:rsidR="00FF0F51" w:rsidRPr="00687205" w:rsidRDefault="00FF0F51"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Pr="00687205" w:rsidRDefault="008705B8" w:rsidP="00687205">
      <w:pPr>
        <w:tabs>
          <w:tab w:val="left" w:pos="5376"/>
        </w:tabs>
        <w:spacing w:line="280" w:lineRule="exact"/>
        <w:jc w:val="both"/>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F23BEB" w:rsidRPr="00687205" w:rsidRDefault="00F23BEB" w:rsidP="00F23BEB">
      <w:pPr>
        <w:spacing w:line="280" w:lineRule="exact"/>
        <w:rPr>
          <w:rFonts w:ascii="Arial" w:hAnsi="Arial" w:cs="Arial"/>
          <w:sz w:val="20"/>
          <w:szCs w:val="20"/>
        </w:rPr>
      </w:pPr>
    </w:p>
    <w:p w:rsidR="008705B8" w:rsidRPr="00687205" w:rsidRDefault="008705B8" w:rsidP="00687205">
      <w:pPr>
        <w:spacing w:line="280" w:lineRule="exact"/>
        <w:jc w:val="both"/>
        <w:rPr>
          <w:rFonts w:ascii="Arial" w:hAnsi="Arial" w:cs="Arial"/>
          <w:sz w:val="20"/>
          <w:szCs w:val="20"/>
        </w:rPr>
      </w:pPr>
    </w:p>
    <w:p w:rsidR="008705B8" w:rsidRDefault="008705B8" w:rsidP="00707153">
      <w:pPr>
        <w:spacing w:line="280" w:lineRule="exact"/>
        <w:jc w:val="both"/>
        <w:rPr>
          <w:rFonts w:ascii="Arial" w:hAnsi="Arial" w:cs="Arial"/>
          <w:sz w:val="20"/>
          <w:szCs w:val="20"/>
        </w:rPr>
      </w:pPr>
    </w:p>
    <w:p w:rsidR="001D39FF" w:rsidRDefault="001D39FF" w:rsidP="00687205">
      <w:pPr>
        <w:spacing w:line="280" w:lineRule="exact"/>
        <w:jc w:val="both"/>
        <w:rPr>
          <w:rFonts w:ascii="Arial" w:hAnsi="Arial" w:cs="Arial"/>
          <w:sz w:val="20"/>
          <w:szCs w:val="20"/>
        </w:rPr>
      </w:pPr>
    </w:p>
    <w:p w:rsidR="001D39FF" w:rsidRDefault="001D39FF" w:rsidP="00687205">
      <w:pPr>
        <w:spacing w:line="280" w:lineRule="exact"/>
        <w:jc w:val="both"/>
        <w:rPr>
          <w:rFonts w:ascii="Arial" w:hAnsi="Arial" w:cs="Arial"/>
          <w:sz w:val="20"/>
          <w:szCs w:val="20"/>
        </w:rPr>
      </w:pPr>
    </w:p>
    <w:p w:rsidR="001D39FF" w:rsidRPr="00687205" w:rsidRDefault="001D39FF" w:rsidP="00687205">
      <w:pPr>
        <w:spacing w:line="280" w:lineRule="exact"/>
        <w:jc w:val="both"/>
        <w:rPr>
          <w:rFonts w:ascii="Arial" w:hAnsi="Arial" w:cs="Arial"/>
          <w:sz w:val="20"/>
          <w:szCs w:val="20"/>
        </w:rPr>
      </w:pPr>
    </w:p>
    <w:p w:rsidR="00FF0F51" w:rsidRPr="00687205" w:rsidRDefault="00FF0F51" w:rsidP="00687205">
      <w:pPr>
        <w:spacing w:line="280" w:lineRule="exact"/>
        <w:jc w:val="both"/>
        <w:rPr>
          <w:rFonts w:ascii="Arial" w:hAnsi="Arial" w:cs="Arial"/>
          <w:sz w:val="20"/>
          <w:szCs w:val="20"/>
        </w:rPr>
      </w:pPr>
    </w:p>
    <w:p w:rsidR="00707153" w:rsidRDefault="00707153" w:rsidP="00707153">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3"/>
        <w:gridCol w:w="1812"/>
        <w:gridCol w:w="1812"/>
        <w:gridCol w:w="1812"/>
        <w:gridCol w:w="1812"/>
      </w:tblGrid>
      <w:tr w:rsidR="00707153" w:rsidTr="0070715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707153" w:rsidRDefault="00707153">
            <w:pPr>
              <w:jc w:val="center"/>
              <w:rPr>
                <w:rFonts w:ascii="Arial" w:hAnsi="Arial" w:cs="Arial"/>
                <w:bCs/>
                <w:sz w:val="16"/>
                <w:szCs w:val="16"/>
              </w:rPr>
            </w:pPr>
            <w:r>
              <w:rPr>
                <w:rFonts w:ascii="Arial" w:hAnsi="Arial" w:cs="Arial"/>
                <w:bCs/>
                <w:sz w:val="16"/>
                <w:szCs w:val="16"/>
              </w:rPr>
              <w:t xml:space="preserve">Angenommen </w:t>
            </w:r>
            <w:r>
              <w:rPr>
                <w:sz w:val="16"/>
                <w:szCs w:val="16"/>
              </w:rPr>
              <w:fldChar w:fldCharType="begin">
                <w:ffData>
                  <w:name w:val="Kontrollkästchen1"/>
                  <w:enabled/>
                  <w:calcOnExit w:val="0"/>
                  <w:checkBox>
                    <w:sizeAuto/>
                    <w:default w:val="1"/>
                  </w:checkBox>
                </w:ffData>
              </w:fldChar>
            </w:r>
            <w:bookmarkStart w:id="1" w:name="Kontrollkästchen1"/>
            <w:r>
              <w:rPr>
                <w:sz w:val="16"/>
                <w:szCs w:val="16"/>
              </w:rPr>
              <w:instrText xml:space="preserve"> FORMCHECKBOX </w:instrText>
            </w:r>
            <w:r w:rsidR="00807245">
              <w:rPr>
                <w:sz w:val="16"/>
                <w:szCs w:val="16"/>
              </w:rPr>
            </w:r>
            <w:r w:rsidR="00807245">
              <w:rPr>
                <w:sz w:val="16"/>
                <w:szCs w:val="16"/>
              </w:rPr>
              <w:fldChar w:fldCharType="separate"/>
            </w:r>
            <w: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707153" w:rsidRDefault="00707153">
            <w:pPr>
              <w:jc w:val="center"/>
              <w:rPr>
                <w:rFonts w:ascii="Arial" w:hAnsi="Arial" w:cs="Arial"/>
                <w:sz w:val="16"/>
                <w:szCs w:val="16"/>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807245">
              <w:rPr>
                <w:sz w:val="16"/>
                <w:szCs w:val="16"/>
              </w:rPr>
            </w:r>
            <w:r w:rsidR="00807245">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707153" w:rsidRDefault="00707153">
            <w:pPr>
              <w:jc w:val="center"/>
              <w:rPr>
                <w:rFonts w:ascii="Arial" w:hAnsi="Arial" w:cs="Arial"/>
                <w:sz w:val="16"/>
                <w:szCs w:val="16"/>
              </w:rPr>
            </w:pPr>
            <w:r>
              <w:rPr>
                <w:rFonts w:ascii="Arial" w:hAnsi="Arial" w:cs="Arial"/>
                <w:sz w:val="16"/>
                <w:szCs w:val="16"/>
              </w:rPr>
              <w:t xml:space="preserve">Ablehnung </w:t>
            </w:r>
            <w:bookmarkStart w:id="2" w:name="Kontrollkästchen4"/>
            <w: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807245">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707153" w:rsidRDefault="00707153">
            <w:pPr>
              <w:jc w:val="center"/>
              <w:rPr>
                <w:rFonts w:ascii="Arial" w:hAnsi="Arial" w:cs="Arial"/>
                <w:bCs/>
                <w:sz w:val="16"/>
                <w:szCs w:val="16"/>
              </w:rPr>
            </w:pPr>
            <w:r>
              <w:rPr>
                <w:rFonts w:ascii="Arial" w:hAnsi="Arial" w:cs="Arial"/>
                <w:bCs/>
                <w:sz w:val="16"/>
                <w:szCs w:val="16"/>
              </w:rPr>
              <w:t xml:space="preserve">Einstimmig </w:t>
            </w:r>
            <w:bookmarkStart w:id="3"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807245">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707153" w:rsidRDefault="00707153">
            <w:pPr>
              <w:jc w:val="center"/>
              <w:rPr>
                <w:rFonts w:ascii="Arial" w:hAnsi="Arial" w:cs="Arial"/>
                <w:sz w:val="16"/>
                <w:szCs w:val="16"/>
              </w:rPr>
            </w:pPr>
            <w:r>
              <w:rPr>
                <w:rFonts w:ascii="Arial" w:hAnsi="Arial" w:cs="Arial"/>
                <w:sz w:val="16"/>
                <w:szCs w:val="16"/>
              </w:rPr>
              <w:t xml:space="preserve">Mehrstimmig </w:t>
            </w:r>
            <w:r>
              <w:rPr>
                <w:sz w:val="16"/>
                <w:szCs w:val="16"/>
              </w:rPr>
              <w:fldChar w:fldCharType="begin">
                <w:ffData>
                  <w:name w:val="Kontrollkästchen3"/>
                  <w:enabled/>
                  <w:calcOnExit w:val="0"/>
                  <w:checkBox>
                    <w:sizeAuto/>
                    <w:default w:val="1"/>
                  </w:checkBox>
                </w:ffData>
              </w:fldChar>
            </w:r>
            <w:bookmarkStart w:id="4" w:name="Kontrollkästchen3"/>
            <w:r>
              <w:rPr>
                <w:sz w:val="16"/>
                <w:szCs w:val="16"/>
              </w:rPr>
              <w:instrText xml:space="preserve"> FORMCHECKBOX </w:instrText>
            </w:r>
            <w:r w:rsidR="00807245">
              <w:rPr>
                <w:sz w:val="16"/>
                <w:szCs w:val="16"/>
              </w:rPr>
            </w:r>
            <w:r w:rsidR="00807245">
              <w:rPr>
                <w:sz w:val="16"/>
                <w:szCs w:val="16"/>
              </w:rPr>
              <w:fldChar w:fldCharType="separate"/>
            </w:r>
            <w:r>
              <w:fldChar w:fldCharType="end"/>
            </w:r>
            <w:bookmarkEnd w:id="4"/>
          </w:p>
        </w:tc>
      </w:tr>
    </w:tbl>
    <w:p w:rsidR="00707153" w:rsidRDefault="00707153" w:rsidP="00707153">
      <w:pPr>
        <w:jc w:val="both"/>
        <w:rPr>
          <w:rFonts w:ascii="Arial" w:hAnsi="Arial" w:cs="Arial"/>
          <w:sz w:val="6"/>
          <w:szCs w:val="6"/>
        </w:rPr>
      </w:pPr>
    </w:p>
    <w:sectPr w:rsidR="00707153" w:rsidSect="008705B8">
      <w:headerReference w:type="default" r:id="rId7"/>
      <w:headerReference w:type="first" r:id="rId8"/>
      <w:footerReference w:type="first" r:id="rId9"/>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48" w:rsidRDefault="00FE2D48">
      <w:r>
        <w:separator/>
      </w:r>
    </w:p>
  </w:endnote>
  <w:endnote w:type="continuationSeparator" w:id="0">
    <w:p w:rsidR="00FE2D48" w:rsidRDefault="00FE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DD2259">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48" w:rsidRDefault="00FE2D48">
      <w:r>
        <w:separator/>
      </w:r>
    </w:p>
  </w:footnote>
  <w:footnote w:type="continuationSeparator" w:id="0">
    <w:p w:rsidR="00FE2D48" w:rsidRDefault="00FE2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14CC"/>
    <w:multiLevelType w:val="hybridMultilevel"/>
    <w:tmpl w:val="2752B750"/>
    <w:lvl w:ilvl="0" w:tplc="FF00292A">
      <w:start w:val="1"/>
      <w:numFmt w:val="bullet"/>
      <w:lvlText w:val=""/>
      <w:lvlJc w:val="left"/>
      <w:pPr>
        <w:ind w:left="360" w:hanging="360"/>
      </w:pPr>
      <w:rPr>
        <w:rFonts w:ascii="Wingdings" w:hAnsi="Wingdings" w:hint="default"/>
        <w:color w:val="C0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64875F24"/>
    <w:multiLevelType w:val="hybridMultilevel"/>
    <w:tmpl w:val="E932A72E"/>
    <w:lvl w:ilvl="0" w:tplc="B6FC8976">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59F7"/>
    <w:rsid w:val="000203D6"/>
    <w:rsid w:val="00032D84"/>
    <w:rsid w:val="00057EF1"/>
    <w:rsid w:val="0006383D"/>
    <w:rsid w:val="00090AD6"/>
    <w:rsid w:val="00110CB8"/>
    <w:rsid w:val="001242D4"/>
    <w:rsid w:val="001374A7"/>
    <w:rsid w:val="0018667C"/>
    <w:rsid w:val="001B2D7A"/>
    <w:rsid w:val="001D39FF"/>
    <w:rsid w:val="001D59A4"/>
    <w:rsid w:val="00201000"/>
    <w:rsid w:val="002257DA"/>
    <w:rsid w:val="002646C1"/>
    <w:rsid w:val="002B763C"/>
    <w:rsid w:val="00395D90"/>
    <w:rsid w:val="00396946"/>
    <w:rsid w:val="003E14D6"/>
    <w:rsid w:val="003F2336"/>
    <w:rsid w:val="00416580"/>
    <w:rsid w:val="00434C82"/>
    <w:rsid w:val="00452CFD"/>
    <w:rsid w:val="0047100A"/>
    <w:rsid w:val="00484F4A"/>
    <w:rsid w:val="004C587E"/>
    <w:rsid w:val="005045DC"/>
    <w:rsid w:val="0059139D"/>
    <w:rsid w:val="00687205"/>
    <w:rsid w:val="006D6EAF"/>
    <w:rsid w:val="006E0C2E"/>
    <w:rsid w:val="00707153"/>
    <w:rsid w:val="007E1693"/>
    <w:rsid w:val="007E5542"/>
    <w:rsid w:val="00807245"/>
    <w:rsid w:val="008705B8"/>
    <w:rsid w:val="008938E3"/>
    <w:rsid w:val="00915161"/>
    <w:rsid w:val="00931808"/>
    <w:rsid w:val="00962CC1"/>
    <w:rsid w:val="00977951"/>
    <w:rsid w:val="009C5C9B"/>
    <w:rsid w:val="00B211DB"/>
    <w:rsid w:val="00B9369B"/>
    <w:rsid w:val="00BA3D87"/>
    <w:rsid w:val="00BE0A89"/>
    <w:rsid w:val="00C054CF"/>
    <w:rsid w:val="00C67832"/>
    <w:rsid w:val="00D20E3E"/>
    <w:rsid w:val="00D3405D"/>
    <w:rsid w:val="00DD2259"/>
    <w:rsid w:val="00E056DB"/>
    <w:rsid w:val="00E358A6"/>
    <w:rsid w:val="00E5636C"/>
    <w:rsid w:val="00F23BEB"/>
    <w:rsid w:val="00FE2D48"/>
    <w:rsid w:val="00FE4AAC"/>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885F839-547E-4EFD-A2E6-41F2866B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2257DA"/>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Sprechblasentext">
    <w:name w:val="Balloon Text"/>
    <w:basedOn w:val="Standard"/>
    <w:link w:val="SprechblasentextZchn"/>
    <w:semiHidden/>
    <w:unhideWhenUsed/>
    <w:rsid w:val="00E056DB"/>
    <w:rPr>
      <w:rFonts w:ascii="Segoe UI" w:hAnsi="Segoe UI" w:cs="Segoe UI"/>
      <w:sz w:val="18"/>
      <w:szCs w:val="18"/>
    </w:rPr>
  </w:style>
  <w:style w:type="character" w:customStyle="1" w:styleId="SprechblasentextZchn">
    <w:name w:val="Sprechblasentext Zchn"/>
    <w:basedOn w:val="Absatz-Standardschriftart"/>
    <w:link w:val="Sprechblasentext"/>
    <w:semiHidden/>
    <w:rsid w:val="00E056DB"/>
    <w:rPr>
      <w:rFonts w:ascii="Segoe UI" w:hAnsi="Segoe UI" w:cs="Segoe UI"/>
      <w:sz w:val="18"/>
      <w:szCs w:val="18"/>
      <w:lang w:val="de-DE" w:eastAsia="de-DE"/>
    </w:rPr>
  </w:style>
  <w:style w:type="character" w:customStyle="1" w:styleId="FuzeileZchn">
    <w:name w:val="Fußzeile Zchn"/>
    <w:basedOn w:val="Absatz-Standardschriftart"/>
    <w:link w:val="Fuzeile"/>
    <w:rsid w:val="001D39F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7307">
      <w:bodyDiv w:val="1"/>
      <w:marLeft w:val="0"/>
      <w:marRight w:val="0"/>
      <w:marTop w:val="0"/>
      <w:marBottom w:val="0"/>
      <w:divBdr>
        <w:top w:val="none" w:sz="0" w:space="0" w:color="auto"/>
        <w:left w:val="none" w:sz="0" w:space="0" w:color="auto"/>
        <w:bottom w:val="none" w:sz="0" w:space="0" w:color="auto"/>
        <w:right w:val="none" w:sz="0" w:space="0" w:color="auto"/>
      </w:divBdr>
    </w:div>
    <w:div w:id="12425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Marion Polaschek</cp:lastModifiedBy>
  <cp:revision>2</cp:revision>
  <cp:lastPrinted>2019-11-25T07:46:00Z</cp:lastPrinted>
  <dcterms:created xsi:type="dcterms:W3CDTF">2019-11-25T11:03:00Z</dcterms:created>
  <dcterms:modified xsi:type="dcterms:W3CDTF">2019-11-25T11:03:00Z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