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FB" w:rsidRDefault="005F3A61" w:rsidP="00875BFB">
      <w:pPr>
        <w:pStyle w:val="berschrift1"/>
        <w:jc w:val="left"/>
        <w:rPr>
          <w:rFonts w:cs="Arial"/>
        </w:rPr>
      </w:pPr>
      <w:r>
        <w:rPr>
          <w:rFonts w:cs="Arial"/>
        </w:rPr>
        <w:t>Gemeinsamer Antrag Nr. 2</w:t>
      </w:r>
    </w:p>
    <w:p w:rsidR="00875BFB" w:rsidRDefault="00875BFB" w:rsidP="00875BFB">
      <w:pPr>
        <w:spacing w:line="280" w:lineRule="exact"/>
        <w:rPr>
          <w:rFonts w:ascii="Arial" w:hAnsi="Arial" w:cs="Arial"/>
          <w:sz w:val="20"/>
        </w:rPr>
      </w:pPr>
    </w:p>
    <w:p w:rsidR="00875BFB" w:rsidRDefault="00875BFB" w:rsidP="00875BFB">
      <w:pPr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Fraktion sozialdemokratischer GewerkschafterInnen,</w:t>
      </w:r>
    </w:p>
    <w:p w:rsidR="00875BFB" w:rsidRDefault="00875BFB" w:rsidP="00875BFB">
      <w:pPr>
        <w:spacing w:line="280" w:lineRule="exact"/>
        <w:rPr>
          <w:rFonts w:ascii="Arial" w:hAnsi="Arial" w:cs="Arial"/>
          <w:sz w:val="20"/>
        </w:rPr>
      </w:pPr>
      <w:r w:rsidRPr="0053252B">
        <w:rPr>
          <w:rFonts w:ascii="Arial" w:hAnsi="Arial" w:cs="Arial"/>
          <w:sz w:val="20"/>
        </w:rPr>
        <w:t>der Fraktion ÖAAB/Christliche Gewerkschafter,</w:t>
      </w:r>
    </w:p>
    <w:p w:rsidR="00002D26" w:rsidRDefault="00002D26" w:rsidP="00002D26">
      <w:pPr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Freiheitlichen Arbeitnehmer,</w:t>
      </w:r>
    </w:p>
    <w:p w:rsidR="005F3A61" w:rsidRPr="0053252B" w:rsidRDefault="005F3A61" w:rsidP="00002D26">
      <w:pPr>
        <w:spacing w:line="280" w:lineRule="exact"/>
        <w:rPr>
          <w:rFonts w:ascii="Arial" w:hAnsi="Arial" w:cs="Arial"/>
          <w:sz w:val="20"/>
        </w:rPr>
      </w:pPr>
      <w:r w:rsidRPr="005F3A61">
        <w:rPr>
          <w:rFonts w:ascii="Arial" w:hAnsi="Arial" w:cs="Arial"/>
          <w:sz w:val="20"/>
        </w:rPr>
        <w:t>Arbeitsgemeinschaft unabhängiger Arbeitnehmer</w:t>
      </w:r>
      <w:r>
        <w:rPr>
          <w:rFonts w:ascii="Arial" w:hAnsi="Arial" w:cs="Arial"/>
          <w:sz w:val="20"/>
        </w:rPr>
        <w:t xml:space="preserve"> und</w:t>
      </w:r>
    </w:p>
    <w:p w:rsidR="00875BFB" w:rsidRPr="005F3A61" w:rsidRDefault="00875BFB" w:rsidP="00875BFB">
      <w:pPr>
        <w:spacing w:line="280" w:lineRule="exact"/>
        <w:rPr>
          <w:rFonts w:ascii="Arial" w:hAnsi="Arial" w:cs="Arial"/>
          <w:sz w:val="20"/>
        </w:rPr>
      </w:pPr>
      <w:r w:rsidRPr="005F3A61">
        <w:rPr>
          <w:rFonts w:ascii="Arial" w:hAnsi="Arial" w:cs="Arial"/>
          <w:sz w:val="20"/>
        </w:rPr>
        <w:t>des Gewerkschaftlichen Linksblocks</w:t>
      </w:r>
    </w:p>
    <w:p w:rsidR="00875BFB" w:rsidRPr="00CD3498" w:rsidRDefault="00875BFB" w:rsidP="00875BFB">
      <w:pPr>
        <w:spacing w:line="280" w:lineRule="exact"/>
        <w:rPr>
          <w:rFonts w:ascii="Arial" w:hAnsi="Arial" w:cs="Arial"/>
          <w:sz w:val="20"/>
        </w:rPr>
      </w:pPr>
    </w:p>
    <w:p w:rsidR="00875BFB" w:rsidRDefault="005F3A61" w:rsidP="00875BFB">
      <w:pPr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 die 174</w:t>
      </w:r>
      <w:r w:rsidR="00875BFB">
        <w:rPr>
          <w:rFonts w:ascii="Arial" w:hAnsi="Arial" w:cs="Arial"/>
          <w:sz w:val="20"/>
        </w:rPr>
        <w:t xml:space="preserve">. </w:t>
      </w:r>
      <w:r w:rsidR="00875BFB" w:rsidRPr="00011F4D">
        <w:rPr>
          <w:rFonts w:ascii="Arial" w:hAnsi="Arial" w:cs="Arial"/>
          <w:sz w:val="20"/>
        </w:rPr>
        <w:t>Vollversammlung der Kammer für Arbeiter und Angestellte für Wien</w:t>
      </w:r>
    </w:p>
    <w:p w:rsidR="00875BFB" w:rsidRPr="00875BFB" w:rsidRDefault="005F3A61" w:rsidP="00875BFB">
      <w:pPr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 11</w:t>
      </w:r>
      <w:r w:rsidR="00875BF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November 2020</w:t>
      </w:r>
    </w:p>
    <w:p w:rsidR="00875BFB" w:rsidRDefault="00875BFB" w:rsidP="00875BFB"/>
    <w:p w:rsidR="005F3A61" w:rsidRDefault="005F3A61" w:rsidP="005F3A61">
      <w:pPr>
        <w:pStyle w:val="berschrift1"/>
        <w:jc w:val="left"/>
        <w:rPr>
          <w:rFonts w:cs="Arial"/>
          <w:caps/>
        </w:rPr>
      </w:pPr>
      <w:r>
        <w:rPr>
          <w:rFonts w:cs="Arial"/>
          <w:caps/>
        </w:rPr>
        <w:t>gesundheitssystem im wandel</w:t>
      </w:r>
    </w:p>
    <w:p w:rsidR="005F3A61" w:rsidRPr="00FF0F51" w:rsidRDefault="005F3A61" w:rsidP="005F3A6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F3A61" w:rsidRPr="00805666" w:rsidRDefault="005F3A61" w:rsidP="005F3A6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F3A61" w:rsidRPr="001533E4" w:rsidRDefault="005F3A61" w:rsidP="005F3A61">
      <w:pPr>
        <w:suppressAutoHyphens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1533E4">
        <w:rPr>
          <w:rFonts w:ascii="Arial" w:hAnsi="Arial" w:cs="Arial"/>
          <w:sz w:val="20"/>
          <w:szCs w:val="20"/>
        </w:rPr>
        <w:t xml:space="preserve">Die Corona-Krise hat die Notwendigkeit eines öffentlich finanzierten Gesundheitssystems vor Augen geführt. Im internationalen Vergleich ist Österreich gut durch die Krise gekommen. Eine Überlastung der Spitäler durch Covid-Notfälle </w:t>
      </w:r>
      <w:r w:rsidRPr="00A93C20">
        <w:rPr>
          <w:rFonts w:ascii="Arial" w:hAnsi="Arial" w:cs="Arial"/>
          <w:sz w:val="20"/>
          <w:szCs w:val="20"/>
        </w:rPr>
        <w:t>konnte vorerst vermieden</w:t>
      </w:r>
      <w:r w:rsidRPr="001533E4">
        <w:rPr>
          <w:rFonts w:ascii="Arial" w:hAnsi="Arial" w:cs="Arial"/>
          <w:sz w:val="20"/>
          <w:szCs w:val="20"/>
        </w:rPr>
        <w:t xml:space="preserve"> werden, auch die Anzahl der registrierten Covid-Todesfälle ist verglichen mit anderen Ländern relativ niedrig.</w:t>
      </w:r>
    </w:p>
    <w:p w:rsidR="005F3A61" w:rsidRPr="001533E4" w:rsidRDefault="005F3A61" w:rsidP="005F3A61">
      <w:pPr>
        <w:suppressAutoHyphens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F3A61" w:rsidRPr="001533E4" w:rsidRDefault="005F3A61" w:rsidP="005F3A61">
      <w:pPr>
        <w:suppressAutoHyphens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1533E4">
        <w:rPr>
          <w:rFonts w:ascii="Arial" w:hAnsi="Arial" w:cs="Arial"/>
          <w:sz w:val="20"/>
          <w:szCs w:val="20"/>
        </w:rPr>
        <w:t>Die Covid-Krise hat aber auch die Grenzen unseres Gesundheitssystems aufgezeigt; die Abhängigkeit von Lieferketten im Bereich der Gesundheitsprodukte und Arzneimittel, zu geringe Lagerkapazitäten, Mängel in den Entscheidungsstrukturen und der Steuerung der Versorgung etc.</w:t>
      </w:r>
    </w:p>
    <w:p w:rsidR="005F3A61" w:rsidRPr="001533E4" w:rsidRDefault="005F3A61" w:rsidP="005F3A61">
      <w:pPr>
        <w:suppressAutoHyphens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F3A61" w:rsidRPr="001533E4" w:rsidRDefault="005F3A61" w:rsidP="005F3A61">
      <w:pPr>
        <w:suppressAutoHyphens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1533E4">
        <w:rPr>
          <w:rFonts w:ascii="Arial" w:hAnsi="Arial" w:cs="Arial"/>
          <w:sz w:val="20"/>
          <w:szCs w:val="20"/>
        </w:rPr>
        <w:t>Die Erfahrungen der Covidkrise sollten als Chance für die Weiterentwicklung des Gesundheitssystems gesehen werden. Die Arbeitnehmerkurie der ÖGK hat ein Reformprogramm vorgelegt, das in sieben Arbeitsfeldern gegliedert, wichtige Reformschritte aufzeigt.</w:t>
      </w:r>
    </w:p>
    <w:p w:rsidR="005F3A61" w:rsidRPr="001533E4" w:rsidRDefault="005F3A61" w:rsidP="005F3A61">
      <w:pPr>
        <w:suppressAutoHyphens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F3A61" w:rsidRPr="00D3422C" w:rsidRDefault="005F3A61" w:rsidP="005F3A61">
      <w:pPr>
        <w:suppressAutoHyphens/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D3422C">
        <w:rPr>
          <w:rFonts w:ascii="Arial" w:hAnsi="Arial" w:cs="Arial"/>
          <w:b/>
          <w:sz w:val="20"/>
          <w:szCs w:val="20"/>
        </w:rPr>
        <w:t xml:space="preserve">Die </w:t>
      </w:r>
      <w:r>
        <w:rPr>
          <w:rFonts w:ascii="Arial" w:hAnsi="Arial" w:cs="Arial"/>
          <w:b/>
          <w:sz w:val="20"/>
          <w:szCs w:val="20"/>
        </w:rPr>
        <w:t xml:space="preserve">Vollversammlung der Kammer für Arbeiter und Angestellte für Wien fordert die </w:t>
      </w:r>
      <w:r w:rsidRPr="00D3422C">
        <w:rPr>
          <w:rFonts w:ascii="Arial" w:hAnsi="Arial" w:cs="Arial"/>
          <w:b/>
          <w:sz w:val="20"/>
          <w:szCs w:val="20"/>
        </w:rPr>
        <w:t xml:space="preserve">Bundesregierung </w:t>
      </w:r>
      <w:r>
        <w:rPr>
          <w:rFonts w:ascii="Arial" w:hAnsi="Arial" w:cs="Arial"/>
          <w:b/>
          <w:sz w:val="20"/>
          <w:szCs w:val="20"/>
        </w:rPr>
        <w:t>auf</w:t>
      </w:r>
      <w:r w:rsidRPr="00D3422C">
        <w:rPr>
          <w:rFonts w:ascii="Arial" w:hAnsi="Arial" w:cs="Arial"/>
          <w:b/>
          <w:sz w:val="20"/>
          <w:szCs w:val="20"/>
        </w:rPr>
        <w:t xml:space="preserve">, zu den Themen </w:t>
      </w:r>
    </w:p>
    <w:p w:rsidR="005F3A61" w:rsidRPr="00D3422C" w:rsidRDefault="005F3A61" w:rsidP="005F3A61">
      <w:pPr>
        <w:suppressAutoHyphens/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5F3A61" w:rsidRPr="00F33324" w:rsidRDefault="005F3A61" w:rsidP="005F3A61">
      <w:pPr>
        <w:pStyle w:val="Listenabsatz"/>
        <w:numPr>
          <w:ilvl w:val="0"/>
          <w:numId w:val="4"/>
        </w:numPr>
        <w:suppressAutoHyphens/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sz w:val="20"/>
          <w:szCs w:val="20"/>
          <w:lang w:val="de-AT" w:eastAsia="de-AT"/>
        </w:rPr>
      </w:pPr>
      <w:r w:rsidRPr="00F33324">
        <w:rPr>
          <w:rFonts w:ascii="Arial" w:hAnsi="Arial" w:cs="Arial"/>
          <w:b/>
          <w:color w:val="000000"/>
          <w:sz w:val="20"/>
          <w:szCs w:val="20"/>
          <w:lang w:val="de-AT" w:eastAsia="de-AT"/>
        </w:rPr>
        <w:t>hausärztliche Versorgung und Primärversorgung,</w:t>
      </w:r>
    </w:p>
    <w:p w:rsidR="005F3A61" w:rsidRPr="00D3422C" w:rsidRDefault="005F3A61" w:rsidP="005F3A61">
      <w:pPr>
        <w:pStyle w:val="Listenabsatz"/>
        <w:numPr>
          <w:ilvl w:val="0"/>
          <w:numId w:val="4"/>
        </w:numPr>
        <w:suppressAutoHyphens/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sz w:val="20"/>
          <w:szCs w:val="20"/>
          <w:lang w:val="de-AT" w:eastAsia="de-AT"/>
        </w:rPr>
      </w:pPr>
      <w:r w:rsidRPr="00D3422C">
        <w:rPr>
          <w:rFonts w:ascii="Arial" w:hAnsi="Arial" w:cs="Arial"/>
          <w:b/>
          <w:color w:val="000000"/>
          <w:sz w:val="20"/>
          <w:szCs w:val="20"/>
          <w:lang w:val="de-AT" w:eastAsia="de-AT"/>
        </w:rPr>
        <w:t>Versorgung mit Medikamenten, Impfungen und Heilbehelfen</w:t>
      </w:r>
      <w:r>
        <w:rPr>
          <w:rFonts w:ascii="Arial" w:hAnsi="Arial" w:cs="Arial"/>
          <w:b/>
          <w:color w:val="000000"/>
          <w:sz w:val="20"/>
          <w:szCs w:val="20"/>
          <w:lang w:val="de-AT" w:eastAsia="de-AT"/>
        </w:rPr>
        <w:t>,</w:t>
      </w:r>
    </w:p>
    <w:p w:rsidR="005F3A61" w:rsidRPr="00D3422C" w:rsidRDefault="005F3A61" w:rsidP="005F3A61">
      <w:pPr>
        <w:pStyle w:val="Listenabsatz"/>
        <w:numPr>
          <w:ilvl w:val="0"/>
          <w:numId w:val="4"/>
        </w:numPr>
        <w:suppressAutoHyphens/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sz w:val="20"/>
          <w:szCs w:val="20"/>
          <w:lang w:val="de-AT" w:eastAsia="de-AT"/>
        </w:rPr>
      </w:pPr>
      <w:r w:rsidRPr="00F33324">
        <w:rPr>
          <w:rFonts w:ascii="Arial" w:hAnsi="Arial" w:cs="Arial"/>
          <w:b/>
          <w:color w:val="000000"/>
          <w:sz w:val="20"/>
          <w:szCs w:val="20"/>
          <w:lang w:val="de-AT" w:eastAsia="de-AT"/>
        </w:rPr>
        <w:t>flächendeckende Sachleistungen bei therapeutischen Leistungen,</w:t>
      </w:r>
    </w:p>
    <w:p w:rsidR="005F3A61" w:rsidRPr="00D3422C" w:rsidRDefault="005F3A61" w:rsidP="005F3A61">
      <w:pPr>
        <w:pStyle w:val="Listenabsatz"/>
        <w:numPr>
          <w:ilvl w:val="0"/>
          <w:numId w:val="4"/>
        </w:numPr>
        <w:suppressAutoHyphens/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sz w:val="20"/>
          <w:szCs w:val="20"/>
          <w:lang w:val="de-AT" w:eastAsia="de-AT"/>
        </w:rPr>
      </w:pPr>
      <w:r w:rsidRPr="00D3422C">
        <w:rPr>
          <w:rFonts w:ascii="Arial" w:hAnsi="Arial" w:cs="Arial"/>
          <w:b/>
          <w:color w:val="000000"/>
          <w:sz w:val="20"/>
          <w:szCs w:val="20"/>
          <w:lang w:val="de-AT" w:eastAsia="de-AT"/>
        </w:rPr>
        <w:t>Versorgung von Menschen mit chronischen Erkrankungen</w:t>
      </w:r>
      <w:r>
        <w:rPr>
          <w:rFonts w:ascii="Arial" w:hAnsi="Arial" w:cs="Arial"/>
          <w:b/>
          <w:color w:val="000000"/>
          <w:sz w:val="20"/>
          <w:szCs w:val="20"/>
          <w:lang w:val="de-AT" w:eastAsia="de-AT"/>
        </w:rPr>
        <w:t>,</w:t>
      </w:r>
    </w:p>
    <w:p w:rsidR="005F3A61" w:rsidRPr="00D3422C" w:rsidRDefault="005F3A61" w:rsidP="005F3A61">
      <w:pPr>
        <w:pStyle w:val="Listenabsatz"/>
        <w:numPr>
          <w:ilvl w:val="0"/>
          <w:numId w:val="4"/>
        </w:numPr>
        <w:suppressAutoHyphens/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sz w:val="20"/>
          <w:szCs w:val="20"/>
          <w:lang w:val="de-AT" w:eastAsia="de-AT"/>
        </w:rPr>
      </w:pPr>
      <w:r w:rsidRPr="00D3422C">
        <w:rPr>
          <w:rFonts w:ascii="Arial" w:hAnsi="Arial" w:cs="Arial"/>
          <w:b/>
          <w:color w:val="000000"/>
          <w:sz w:val="20"/>
          <w:szCs w:val="20"/>
          <w:lang w:val="de-AT" w:eastAsia="de-AT"/>
        </w:rPr>
        <w:t>Versorgung in Spitälern</w:t>
      </w:r>
      <w:r>
        <w:rPr>
          <w:rFonts w:ascii="Arial" w:hAnsi="Arial" w:cs="Arial"/>
          <w:b/>
          <w:color w:val="000000"/>
          <w:sz w:val="20"/>
          <w:szCs w:val="20"/>
          <w:lang w:val="de-AT" w:eastAsia="de-AT"/>
        </w:rPr>
        <w:t>,</w:t>
      </w:r>
    </w:p>
    <w:p w:rsidR="005F3A61" w:rsidRPr="00D3422C" w:rsidRDefault="005F3A61" w:rsidP="005F3A61">
      <w:pPr>
        <w:pStyle w:val="Listenabsatz"/>
        <w:numPr>
          <w:ilvl w:val="0"/>
          <w:numId w:val="4"/>
        </w:numPr>
        <w:suppressAutoHyphens/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sz w:val="20"/>
          <w:szCs w:val="20"/>
          <w:lang w:val="de-AT" w:eastAsia="de-AT"/>
        </w:rPr>
      </w:pPr>
      <w:r w:rsidRPr="00D3422C">
        <w:rPr>
          <w:rFonts w:ascii="Arial" w:hAnsi="Arial" w:cs="Arial"/>
          <w:b/>
          <w:color w:val="000000"/>
          <w:sz w:val="20"/>
          <w:szCs w:val="20"/>
          <w:lang w:val="de-AT" w:eastAsia="de-AT"/>
        </w:rPr>
        <w:t>Gesundheitsförderung und Prävention</w:t>
      </w:r>
      <w:r>
        <w:rPr>
          <w:rFonts w:ascii="Arial" w:hAnsi="Arial" w:cs="Arial"/>
          <w:b/>
          <w:color w:val="000000"/>
          <w:sz w:val="20"/>
          <w:szCs w:val="20"/>
          <w:lang w:val="de-AT" w:eastAsia="de-AT"/>
        </w:rPr>
        <w:t xml:space="preserve"> und</w:t>
      </w:r>
    </w:p>
    <w:p w:rsidR="005F3A61" w:rsidRPr="00D3422C" w:rsidRDefault="005F3A61" w:rsidP="005F3A61">
      <w:pPr>
        <w:pStyle w:val="Listenabsatz"/>
        <w:numPr>
          <w:ilvl w:val="0"/>
          <w:numId w:val="4"/>
        </w:numPr>
        <w:suppressAutoHyphens/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D3422C">
        <w:rPr>
          <w:rFonts w:ascii="Arial" w:hAnsi="Arial" w:cs="Arial"/>
          <w:b/>
          <w:color w:val="000000"/>
          <w:sz w:val="20"/>
          <w:szCs w:val="20"/>
          <w:lang w:val="de-AT" w:eastAsia="de-AT"/>
        </w:rPr>
        <w:t>Finanzierung der Gesundheitsversorgung</w:t>
      </w:r>
    </w:p>
    <w:p w:rsidR="005F3A61" w:rsidRPr="001533E4" w:rsidRDefault="005F3A61" w:rsidP="005F3A61">
      <w:pPr>
        <w:suppressAutoHyphens/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F3A61" w:rsidRPr="00D3422C" w:rsidRDefault="005F3A61" w:rsidP="005F3A61">
      <w:pPr>
        <w:suppressAutoHyphens/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unter der Leitung eines</w:t>
      </w:r>
      <w:r w:rsidRPr="00D3422C">
        <w:rPr>
          <w:rFonts w:ascii="Arial" w:hAnsi="Arial" w:cs="Arial"/>
          <w:b/>
          <w:sz w:val="20"/>
          <w:szCs w:val="20"/>
        </w:rPr>
        <w:t xml:space="preserve"> Steuerungsbeirates Arbeitsgruppen einzurichten, in denen die Stakeholder des Gesundheitssystems gemeinsam mit den Sozialpartnern die Reformoptionen ausloten. Ziel ist es, auf Basis eines breiten gesellschaftlichen Konsenses</w:t>
      </w:r>
      <w:r>
        <w:rPr>
          <w:rFonts w:ascii="Arial" w:hAnsi="Arial" w:cs="Arial"/>
          <w:b/>
          <w:sz w:val="20"/>
          <w:szCs w:val="20"/>
        </w:rPr>
        <w:t>,</w:t>
      </w:r>
      <w:r w:rsidRPr="00D3422C">
        <w:rPr>
          <w:rFonts w:ascii="Arial" w:hAnsi="Arial" w:cs="Arial"/>
          <w:b/>
          <w:sz w:val="20"/>
          <w:szCs w:val="20"/>
        </w:rPr>
        <w:t xml:space="preserve"> das Gesundheitssystems in Richtung einheitliche Versorgung, Krisenresilienz und klare Entscheidungsstrukturen weiterzuentwickeln.</w:t>
      </w:r>
    </w:p>
    <w:p w:rsidR="005F3A61" w:rsidRDefault="005F3A61" w:rsidP="005F3A6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F3A61" w:rsidRDefault="005F3A61" w:rsidP="005F3A6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F3A61" w:rsidRDefault="005F3A61" w:rsidP="005F3A6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4954FB" w:rsidRDefault="004954FB" w:rsidP="005F3A6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F3A61" w:rsidRDefault="005F3A61" w:rsidP="005F3A6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F3A61" w:rsidRPr="00FF0F51" w:rsidRDefault="005F3A61" w:rsidP="005F3A6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812"/>
        <w:gridCol w:w="1812"/>
        <w:gridCol w:w="1812"/>
        <w:gridCol w:w="1812"/>
      </w:tblGrid>
      <w:tr w:rsidR="005F3A61" w:rsidRPr="00FF0F51" w:rsidTr="00E143C6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F3A61" w:rsidRPr="00FF0F51" w:rsidRDefault="005F3A61" w:rsidP="00E143C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Angenommen </w:t>
            </w:r>
            <w:bookmarkStart w:id="1" w:name="Kontrollkästchen1"/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4954FB">
              <w:rPr>
                <w:sz w:val="16"/>
                <w:szCs w:val="16"/>
              </w:rPr>
            </w:r>
            <w:r w:rsidR="004954F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F3A61" w:rsidRPr="00FF0F51" w:rsidRDefault="005F3A61" w:rsidP="00E14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Zuweisung</w:t>
            </w:r>
            <w:r w:rsidRPr="00FF0F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54FB">
              <w:rPr>
                <w:sz w:val="16"/>
                <w:szCs w:val="16"/>
              </w:rPr>
            </w:r>
            <w:r w:rsidR="004954FB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F3A61" w:rsidRPr="00FF0F51" w:rsidRDefault="005F3A61" w:rsidP="00E14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Ablehnung </w:t>
            </w:r>
            <w:bookmarkStart w:id="2" w:name="Kontrollkästchen4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954FB">
              <w:rPr>
                <w:sz w:val="16"/>
                <w:szCs w:val="16"/>
              </w:rPr>
            </w:r>
            <w:r w:rsidR="004954FB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F3A61" w:rsidRPr="00FF0F51" w:rsidRDefault="005F3A61" w:rsidP="00E143C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Einstimmig </w:t>
            </w:r>
            <w:bookmarkStart w:id="3" w:name="Kontrollkästchen2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sz w:val="16"/>
                <w:szCs w:val="16"/>
              </w:rPr>
              <w:instrText xml:space="preserve"> FORMCHECKBOX </w:instrText>
            </w:r>
            <w:r w:rsidR="004954FB">
              <w:rPr>
                <w:sz w:val="16"/>
                <w:szCs w:val="16"/>
              </w:rPr>
            </w:r>
            <w:r w:rsidR="004954FB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F3A61" w:rsidRPr="00FF0F51" w:rsidRDefault="005F3A61" w:rsidP="00E14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Mehrstimmig </w:t>
            </w:r>
            <w:bookmarkStart w:id="4" w:name="Kontrollkästchen3"/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4954FB">
              <w:rPr>
                <w:sz w:val="16"/>
                <w:szCs w:val="16"/>
              </w:rPr>
            </w:r>
            <w:r w:rsidR="004954F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FF0F51" w:rsidRPr="003F2336" w:rsidRDefault="00FF0F51" w:rsidP="005F3A61">
      <w:pPr>
        <w:rPr>
          <w:rFonts w:ascii="Arial" w:hAnsi="Arial" w:cs="Arial"/>
          <w:sz w:val="6"/>
          <w:szCs w:val="6"/>
        </w:rPr>
      </w:pPr>
    </w:p>
    <w:sectPr w:rsidR="00FF0F51" w:rsidRPr="003F2336" w:rsidSect="00875BFB"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D4" w:rsidRDefault="008863D4">
      <w:r>
        <w:separator/>
      </w:r>
    </w:p>
  </w:endnote>
  <w:endnote w:type="continuationSeparator" w:id="0">
    <w:p w:rsidR="008863D4" w:rsidRDefault="0088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7A" w:rsidRPr="001242D4" w:rsidRDefault="001B2D7A" w:rsidP="001242D4">
    <w:pPr>
      <w:pStyle w:val="Fuzeile"/>
      <w:jc w:val="right"/>
      <w:rPr>
        <w:rFonts w:ascii="Arial" w:hAnsi="Arial" w:cs="Arial"/>
        <w:sz w:val="16"/>
        <w:szCs w:val="16"/>
      </w:rPr>
    </w:pPr>
    <w:r w:rsidRPr="001242D4">
      <w:rPr>
        <w:rFonts w:ascii="Arial" w:hAnsi="Arial" w:cs="Arial"/>
        <w:snapToGrid w:val="0"/>
        <w:sz w:val="16"/>
        <w:szCs w:val="16"/>
      </w:rPr>
      <w:t xml:space="preserve">Seite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  <w:r w:rsidRPr="001242D4">
      <w:rPr>
        <w:rFonts w:ascii="Arial" w:hAnsi="Arial" w:cs="Arial"/>
        <w:snapToGrid w:val="0"/>
        <w:sz w:val="16"/>
        <w:szCs w:val="16"/>
      </w:rPr>
      <w:t xml:space="preserve"> von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 w:rsidR="004954FB"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D4" w:rsidRDefault="008863D4">
      <w:r>
        <w:separator/>
      </w:r>
    </w:p>
  </w:footnote>
  <w:footnote w:type="continuationSeparator" w:id="0">
    <w:p w:rsidR="008863D4" w:rsidRDefault="0088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7A" w:rsidRPr="009C5C9B" w:rsidRDefault="003F2336" w:rsidP="009C5C9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7216" behindDoc="0" locked="0" layoutInCell="1" allowOverlap="1" wp14:anchorId="3037CD74" wp14:editId="67D1B461">
          <wp:simplePos x="0" y="0"/>
          <wp:positionH relativeFrom="column">
            <wp:posOffset>4457700</wp:posOffset>
          </wp:positionH>
          <wp:positionV relativeFrom="paragraph">
            <wp:posOffset>4445</wp:posOffset>
          </wp:positionV>
          <wp:extent cx="1355090" cy="893445"/>
          <wp:effectExtent l="0" t="0" r="0" b="1905"/>
          <wp:wrapNone/>
          <wp:docPr id="2" name="Bild 2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B2E"/>
    <w:multiLevelType w:val="hybridMultilevel"/>
    <w:tmpl w:val="A81A701A"/>
    <w:lvl w:ilvl="0" w:tplc="47B44D8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512AD"/>
    <w:multiLevelType w:val="hybridMultilevel"/>
    <w:tmpl w:val="3A38BE36"/>
    <w:lvl w:ilvl="0" w:tplc="47B44D8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3474A3"/>
    <w:multiLevelType w:val="hybridMultilevel"/>
    <w:tmpl w:val="DDE08DC6"/>
    <w:lvl w:ilvl="0" w:tplc="D8B2D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C7753"/>
    <w:multiLevelType w:val="hybridMultilevel"/>
    <w:tmpl w:val="F09E8C5C"/>
    <w:lvl w:ilvl="0" w:tplc="FF002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87"/>
    <w:rsid w:val="00002D26"/>
    <w:rsid w:val="00003D66"/>
    <w:rsid w:val="00003DDE"/>
    <w:rsid w:val="00011F4D"/>
    <w:rsid w:val="000159F7"/>
    <w:rsid w:val="000203D6"/>
    <w:rsid w:val="00030D68"/>
    <w:rsid w:val="00032D84"/>
    <w:rsid w:val="00057EF1"/>
    <w:rsid w:val="0006383D"/>
    <w:rsid w:val="00082A94"/>
    <w:rsid w:val="00084F2F"/>
    <w:rsid w:val="00090AD6"/>
    <w:rsid w:val="000A6CE2"/>
    <w:rsid w:val="000B3B4B"/>
    <w:rsid w:val="000C4D5E"/>
    <w:rsid w:val="000D2B38"/>
    <w:rsid w:val="00110CB8"/>
    <w:rsid w:val="0011644D"/>
    <w:rsid w:val="001242D4"/>
    <w:rsid w:val="00124DCB"/>
    <w:rsid w:val="001374A7"/>
    <w:rsid w:val="00166766"/>
    <w:rsid w:val="00166DE6"/>
    <w:rsid w:val="0018667C"/>
    <w:rsid w:val="001B2D7A"/>
    <w:rsid w:val="001B5ACF"/>
    <w:rsid w:val="001D59A4"/>
    <w:rsid w:val="001E640A"/>
    <w:rsid w:val="00202D4A"/>
    <w:rsid w:val="002245A5"/>
    <w:rsid w:val="00244412"/>
    <w:rsid w:val="002643E2"/>
    <w:rsid w:val="002952AE"/>
    <w:rsid w:val="002A1C09"/>
    <w:rsid w:val="002B763C"/>
    <w:rsid w:val="002C747A"/>
    <w:rsid w:val="002E408E"/>
    <w:rsid w:val="002F0EA3"/>
    <w:rsid w:val="0030276B"/>
    <w:rsid w:val="00364252"/>
    <w:rsid w:val="00386B8C"/>
    <w:rsid w:val="003905FF"/>
    <w:rsid w:val="00395D90"/>
    <w:rsid w:val="00396946"/>
    <w:rsid w:val="003976FB"/>
    <w:rsid w:val="003E14D6"/>
    <w:rsid w:val="003E6E0D"/>
    <w:rsid w:val="003F2336"/>
    <w:rsid w:val="00401F6B"/>
    <w:rsid w:val="004025A6"/>
    <w:rsid w:val="00402BBD"/>
    <w:rsid w:val="00434C82"/>
    <w:rsid w:val="004378E4"/>
    <w:rsid w:val="004450EE"/>
    <w:rsid w:val="00452CFD"/>
    <w:rsid w:val="00453342"/>
    <w:rsid w:val="0047100A"/>
    <w:rsid w:val="00484F4A"/>
    <w:rsid w:val="004954FB"/>
    <w:rsid w:val="004C587E"/>
    <w:rsid w:val="004D4E52"/>
    <w:rsid w:val="00500F2E"/>
    <w:rsid w:val="005045DC"/>
    <w:rsid w:val="0052075A"/>
    <w:rsid w:val="005214CA"/>
    <w:rsid w:val="00523D35"/>
    <w:rsid w:val="00535683"/>
    <w:rsid w:val="00547995"/>
    <w:rsid w:val="00596784"/>
    <w:rsid w:val="005A393C"/>
    <w:rsid w:val="005B4458"/>
    <w:rsid w:val="005F3A61"/>
    <w:rsid w:val="006639A1"/>
    <w:rsid w:val="006B499E"/>
    <w:rsid w:val="006B7804"/>
    <w:rsid w:val="006C2A2B"/>
    <w:rsid w:val="006C3194"/>
    <w:rsid w:val="006D6EAF"/>
    <w:rsid w:val="0073285A"/>
    <w:rsid w:val="007862A2"/>
    <w:rsid w:val="007A5C10"/>
    <w:rsid w:val="007C25EE"/>
    <w:rsid w:val="007F63C9"/>
    <w:rsid w:val="008061B3"/>
    <w:rsid w:val="0083633B"/>
    <w:rsid w:val="008705B8"/>
    <w:rsid w:val="008738E0"/>
    <w:rsid w:val="00875BFB"/>
    <w:rsid w:val="008863D4"/>
    <w:rsid w:val="008938E3"/>
    <w:rsid w:val="008B276D"/>
    <w:rsid w:val="008D03C9"/>
    <w:rsid w:val="00901900"/>
    <w:rsid w:val="00912BB3"/>
    <w:rsid w:val="00913D15"/>
    <w:rsid w:val="009827F0"/>
    <w:rsid w:val="00986649"/>
    <w:rsid w:val="009961CF"/>
    <w:rsid w:val="009C5C9B"/>
    <w:rsid w:val="00A62F6A"/>
    <w:rsid w:val="00A760C5"/>
    <w:rsid w:val="00A80688"/>
    <w:rsid w:val="00A80F5B"/>
    <w:rsid w:val="00AB1E4B"/>
    <w:rsid w:val="00AC30FC"/>
    <w:rsid w:val="00B211DB"/>
    <w:rsid w:val="00B618FF"/>
    <w:rsid w:val="00BA3D87"/>
    <w:rsid w:val="00C23766"/>
    <w:rsid w:val="00C46CE9"/>
    <w:rsid w:val="00C67832"/>
    <w:rsid w:val="00C71B25"/>
    <w:rsid w:val="00C8060D"/>
    <w:rsid w:val="00C97AD9"/>
    <w:rsid w:val="00CA47E8"/>
    <w:rsid w:val="00D03CE9"/>
    <w:rsid w:val="00D20E3E"/>
    <w:rsid w:val="00D3405D"/>
    <w:rsid w:val="00D926DC"/>
    <w:rsid w:val="00D94C5F"/>
    <w:rsid w:val="00DB0784"/>
    <w:rsid w:val="00DC2EC5"/>
    <w:rsid w:val="00DC60A2"/>
    <w:rsid w:val="00E168C9"/>
    <w:rsid w:val="00E3656B"/>
    <w:rsid w:val="00E372E2"/>
    <w:rsid w:val="00E5636C"/>
    <w:rsid w:val="00EB00C0"/>
    <w:rsid w:val="00EC6ED3"/>
    <w:rsid w:val="00EC7CD7"/>
    <w:rsid w:val="00ED05BA"/>
    <w:rsid w:val="00ED3D07"/>
    <w:rsid w:val="00EF6284"/>
    <w:rsid w:val="00F220FB"/>
    <w:rsid w:val="00F359E1"/>
    <w:rsid w:val="00F8617D"/>
    <w:rsid w:val="00F9251A"/>
    <w:rsid w:val="00FA1ED7"/>
    <w:rsid w:val="00FA5AAB"/>
    <w:rsid w:val="00FE02AB"/>
    <w:rsid w:val="00FF0F51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47E5708"/>
  <w15:docId w15:val="{2D031777-7FEA-4C75-927A-ECE05DC2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paragraph" w:styleId="Sprechblasentext">
    <w:name w:val="Balloon Text"/>
    <w:basedOn w:val="Standard"/>
    <w:link w:val="SprechblasentextZchn"/>
    <w:semiHidden/>
    <w:unhideWhenUsed/>
    <w:rsid w:val="00C806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8060D"/>
    <w:rPr>
      <w:rFonts w:ascii="Segoe UI" w:hAnsi="Segoe UI" w:cs="Segoe UI"/>
      <w:sz w:val="18"/>
      <w:szCs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166DE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66D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DE6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66D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66DE6"/>
    <w:rPr>
      <w:b/>
      <w:bCs/>
      <w:lang w:val="de-DE" w:eastAsia="de-DE"/>
    </w:rPr>
  </w:style>
  <w:style w:type="character" w:styleId="Hyperlink">
    <w:name w:val="Hyperlink"/>
    <w:basedOn w:val="Absatz-Standardschriftart"/>
    <w:unhideWhenUsed/>
    <w:rsid w:val="00500F2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76F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36425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ecaede-641e-44a1-81ab-408e64178b1b">M37XFSDMRVKJ-154-34</_dlc_DocId>
    <_dlc_DocIdUrl xmlns="a9ecaede-641e-44a1-81ab-408e64178b1b">
      <Url>http://projekt.bak.intern/gr/1/0056/_layouts/DocIdRedir.aspx?ID=M37XFSDMRVKJ-154-34</Url>
      <Description>M37XFSDMRVKJ-154-34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BDB2BC5B0144C8DE8208FBDDE7A54" ma:contentTypeVersion="0" ma:contentTypeDescription="Ein neues Dokument erstellen." ma:contentTypeScope="" ma:versionID="fd1f6b6216907cf720259b29942fe07f">
  <xsd:schema xmlns:xsd="http://www.w3.org/2001/XMLSchema" xmlns:xs="http://www.w3.org/2001/XMLSchema" xmlns:p="http://schemas.microsoft.com/office/2006/metadata/properties" xmlns:ns2="a9ecaede-641e-44a1-81ab-408e64178b1b" targetNamespace="http://schemas.microsoft.com/office/2006/metadata/properties" ma:root="true" ma:fieldsID="8cfc9a52023cd2885cff8c9c3a6461ee" ns2:_="">
    <xsd:import namespace="a9ecaede-641e-44a1-81ab-408e64178b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aede-641e-44a1-81ab-408e64178b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CA22F-D79B-4A55-9672-2BF552B22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DFE70-9262-4550-A87D-CAA866D6D6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ecaede-641e-44a1-81ab-408e64178b1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EBEC1C-8200-4E45-8FF7-E66EB139DE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7CA796-B94A-4B3D-B11E-4B86468C8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aede-641e-44a1-81ab-408e64178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AK-Wien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beidler</dc:creator>
  <cp:lastModifiedBy>WEINKE Hildegard</cp:lastModifiedBy>
  <cp:revision>3</cp:revision>
  <cp:lastPrinted>2020-11-09T12:16:00Z</cp:lastPrinted>
  <dcterms:created xsi:type="dcterms:W3CDTF">2020-11-06T15:08:00Z</dcterms:created>
  <dcterms:modified xsi:type="dcterms:W3CDTF">2020-11-09T12:18:00Z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0x0101009BEBDB2BC5B0144C8DE8208FBDDE7A54</vt:lpwstr>
  </property>
  <property fmtid="{D5CDD505-2E9C-101B-9397-08002B2CF9AE}" pid="4" name="_dlc_DocIdItemGuid">
    <vt:lpwstr>16cfb204-6c5c-4e4f-be2a-dc6101cbeea6</vt:lpwstr>
  </property>
</Properties>
</file>