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rPr>
          <w:rFonts w:ascii="arial" w:hAnsi="arial" w:eastAsia="FreeSans" w:cs="Arial"/>
          <w:sz w:val="24"/>
          <w:szCs w:val="24"/>
        </w:rPr>
      </w:pPr>
      <w:r>
        <w:rPr>
          <w:rFonts w:eastAsia="FreeSans" w:cs="Arial" w:ascii="arial" w:hAnsi="arial"/>
          <w:sz w:val="24"/>
          <w:szCs w:val="24"/>
        </w:rPr>
        <w:drawing>
          <wp:anchor behindDoc="0" distT="0" distB="0" distL="0" distR="0" simplePos="0" locked="0" layoutInCell="1" allowOverlap="1" relativeHeight="2">
            <wp:simplePos x="0" y="0"/>
            <wp:positionH relativeFrom="column">
              <wp:posOffset>3728085</wp:posOffset>
            </wp:positionH>
            <wp:positionV relativeFrom="paragraph">
              <wp:posOffset>635</wp:posOffset>
            </wp:positionV>
            <wp:extent cx="2118360" cy="1016635"/>
            <wp:effectExtent l="0" t="0" r="0" b="0"/>
            <wp:wrapSquare wrapText="largest"/>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2"/>
                    <a:srcRect l="-202" t="-413" r="-202" b="-413"/>
                    <a:stretch>
                      <a:fillRect/>
                    </a:stretch>
                  </pic:blipFill>
                  <pic:spPr bwMode="auto">
                    <a:xfrm>
                      <a:off x="0" y="0"/>
                      <a:ext cx="2118360" cy="1016635"/>
                    </a:xfrm>
                    <a:prstGeom prst="rect">
                      <a:avLst/>
                    </a:prstGeom>
                  </pic:spPr>
                </pic:pic>
              </a:graphicData>
            </a:graphic>
          </wp:anchor>
        </w:drawing>
      </w:r>
      <w:bookmarkStart w:id="0" w:name="_GoBack"/>
      <w:bookmarkStart w:id="1" w:name="_GoBack"/>
      <w:bookmarkEnd w:id="1"/>
    </w:p>
    <w:p>
      <w:pPr>
        <w:pStyle w:val="Normal"/>
        <w:spacing w:lineRule="auto" w:line="360"/>
        <w:rPr>
          <w:rFonts w:ascii="arial" w:hAnsi="arial" w:eastAsia="FreeSans" w:cs="Arial"/>
          <w:sz w:val="24"/>
          <w:szCs w:val="24"/>
        </w:rPr>
      </w:pPr>
      <w:r>
        <w:rPr>
          <w:rFonts w:eastAsia="FreeSans" w:cs="Arial" w:ascii="arial" w:hAnsi="arial"/>
          <w:sz w:val="24"/>
          <w:szCs w:val="24"/>
        </w:rPr>
      </w:r>
    </w:p>
    <w:p>
      <w:pPr>
        <w:pStyle w:val="Normal"/>
        <w:spacing w:lineRule="auto" w:line="360"/>
        <w:rPr>
          <w:rFonts w:ascii="arial" w:hAnsi="arial"/>
          <w:sz w:val="24"/>
          <w:szCs w:val="24"/>
        </w:rPr>
      </w:pPr>
      <w:r>
        <w:rPr>
          <w:rFonts w:eastAsia="FreeSans" w:cs="Arial" w:ascii="arial" w:hAnsi="arial"/>
          <w:sz w:val="24"/>
          <w:szCs w:val="24"/>
        </w:rPr>
        <w:t>Antrag 09</w:t>
      </w:r>
    </w:p>
    <w:p>
      <w:pPr>
        <w:pStyle w:val="Normal"/>
        <w:spacing w:lineRule="auto" w:line="360"/>
        <w:rPr>
          <w:rFonts w:ascii="arial" w:hAnsi="arial" w:cs="Arial"/>
          <w:sz w:val="24"/>
          <w:szCs w:val="24"/>
        </w:rPr>
      </w:pPr>
      <w:r>
        <w:rPr>
          <w:rFonts w:cs="Arial" w:ascii="arial" w:hAnsi="arial"/>
          <w:sz w:val="24"/>
          <w:szCs w:val="24"/>
        </w:rPr>
      </w:r>
    </w:p>
    <w:p>
      <w:pPr>
        <w:pStyle w:val="Normal"/>
        <w:spacing w:lineRule="auto" w:line="360"/>
        <w:rPr>
          <w:rFonts w:ascii="arial" w:hAnsi="arial"/>
          <w:sz w:val="24"/>
          <w:szCs w:val="24"/>
        </w:rPr>
      </w:pPr>
      <w:r>
        <w:rPr>
          <w:rFonts w:cs="Arial" w:ascii="arial" w:hAnsi="arial"/>
          <w:sz w:val="24"/>
          <w:szCs w:val="24"/>
        </w:rPr>
        <w:t>der</w:t>
      </w:r>
      <w:r>
        <w:rPr>
          <w:rFonts w:eastAsia="FreeSans" w:cs="Arial" w:ascii="arial" w:hAnsi="arial"/>
          <w:sz w:val="24"/>
          <w:szCs w:val="24"/>
        </w:rPr>
        <w:t xml:space="preserve"> </w:t>
      </w:r>
      <w:r>
        <w:rPr>
          <w:rFonts w:cs="Arial" w:ascii="arial" w:hAnsi="arial"/>
          <w:b/>
          <w:sz w:val="24"/>
          <w:szCs w:val="24"/>
        </w:rPr>
        <w:t>AUGE/UG</w:t>
      </w:r>
      <w:r>
        <w:rPr>
          <w:rFonts w:eastAsia="FreeSans" w:cs="Arial" w:ascii="arial" w:hAnsi="arial"/>
          <w:b/>
          <w:sz w:val="24"/>
          <w:szCs w:val="24"/>
        </w:rPr>
        <w:t xml:space="preserve"> </w:t>
      </w:r>
      <w:r>
        <w:rPr>
          <w:rFonts w:cs="Arial" w:ascii="arial" w:hAnsi="arial"/>
          <w:b/>
          <w:sz w:val="24"/>
          <w:szCs w:val="24"/>
        </w:rPr>
        <w:t>-</w:t>
      </w:r>
    </w:p>
    <w:p>
      <w:pPr>
        <w:pStyle w:val="Normal"/>
        <w:spacing w:lineRule="auto" w:line="360"/>
        <w:rPr>
          <w:rFonts w:ascii="arial" w:hAnsi="arial"/>
          <w:sz w:val="24"/>
          <w:szCs w:val="24"/>
        </w:rPr>
      </w:pPr>
      <w:r>
        <w:rPr>
          <w:rFonts w:cs="Arial" w:ascii="arial" w:hAnsi="arial"/>
          <w:b/>
          <w:bCs/>
          <w:sz w:val="24"/>
          <w:szCs w:val="24"/>
        </w:rPr>
        <w:t>Alternative,</w:t>
      </w:r>
      <w:r>
        <w:rPr>
          <w:rFonts w:eastAsia="FreeSans" w:cs="Arial" w:ascii="arial" w:hAnsi="arial"/>
          <w:b/>
          <w:bCs/>
          <w:sz w:val="24"/>
          <w:szCs w:val="24"/>
        </w:rPr>
        <w:t xml:space="preserve"> </w:t>
      </w:r>
      <w:r>
        <w:rPr>
          <w:rFonts w:cs="Arial" w:ascii="arial" w:hAnsi="arial"/>
          <w:b/>
          <w:bCs/>
          <w:sz w:val="24"/>
          <w:szCs w:val="24"/>
        </w:rPr>
        <w:t>Grüne</w:t>
      </w:r>
      <w:r>
        <w:rPr>
          <w:rFonts w:eastAsia="FreeSans" w:cs="Arial" w:ascii="arial" w:hAnsi="arial"/>
          <w:b/>
          <w:bCs/>
          <w:sz w:val="24"/>
          <w:szCs w:val="24"/>
        </w:rPr>
        <w:t xml:space="preserve"> und Unabhängige </w:t>
      </w:r>
      <w:r>
        <w:rPr>
          <w:rFonts w:cs="Arial" w:ascii="arial" w:hAnsi="arial"/>
          <w:b/>
          <w:bCs/>
          <w:sz w:val="24"/>
          <w:szCs w:val="24"/>
        </w:rPr>
        <w:t>GewerkschafterInnen</w:t>
      </w:r>
    </w:p>
    <w:p>
      <w:pPr>
        <w:pStyle w:val="Antragberschrift"/>
        <w:spacing w:lineRule="auto" w:line="360"/>
        <w:rPr>
          <w:rFonts w:ascii="arial" w:hAnsi="arial" w:cs="Arial"/>
          <w:b/>
          <w:b/>
          <w:sz w:val="24"/>
          <w:szCs w:val="24"/>
        </w:rPr>
      </w:pPr>
      <w:r>
        <w:rPr>
          <w:rFonts w:cs="Arial" w:ascii="arial" w:hAnsi="arial"/>
          <w:b/>
          <w:sz w:val="24"/>
          <w:szCs w:val="24"/>
        </w:rPr>
      </w:r>
    </w:p>
    <w:p>
      <w:pPr>
        <w:pStyle w:val="Normal"/>
        <w:spacing w:lineRule="auto" w:line="360"/>
        <w:rPr>
          <w:rFonts w:ascii="arial" w:hAnsi="arial"/>
          <w:sz w:val="24"/>
          <w:szCs w:val="24"/>
        </w:rPr>
      </w:pPr>
      <w:r>
        <w:rPr>
          <w:rFonts w:cs="Arial" w:ascii="arial" w:hAnsi="arial"/>
          <w:sz w:val="24"/>
          <w:szCs w:val="24"/>
        </w:rPr>
        <w:t>zur</w:t>
      </w:r>
      <w:r>
        <w:rPr>
          <w:rFonts w:eastAsia="FreeSans" w:cs="Arial" w:ascii="arial" w:hAnsi="arial"/>
          <w:sz w:val="24"/>
          <w:szCs w:val="24"/>
        </w:rPr>
        <w:t xml:space="preserve"> 176</w:t>
      </w:r>
      <w:r>
        <w:rPr>
          <w:rFonts w:cs="Arial" w:ascii="arial" w:hAnsi="arial"/>
          <w:sz w:val="24"/>
          <w:szCs w:val="24"/>
        </w:rPr>
        <w:t>.</w:t>
      </w:r>
      <w:r>
        <w:rPr>
          <w:rFonts w:eastAsia="FreeSans" w:cs="Arial" w:ascii="arial" w:hAnsi="arial"/>
          <w:sz w:val="24"/>
          <w:szCs w:val="24"/>
        </w:rPr>
        <w:t xml:space="preserve"> Vollversammlung </w:t>
      </w:r>
      <w:r>
        <w:rPr>
          <w:rFonts w:cs="Arial" w:ascii="arial" w:hAnsi="arial"/>
          <w:sz w:val="24"/>
          <w:szCs w:val="24"/>
        </w:rPr>
        <w:t>der</w:t>
      </w:r>
      <w:r>
        <w:rPr>
          <w:rFonts w:eastAsia="FreeSans" w:cs="Arial" w:ascii="arial" w:hAnsi="arial"/>
          <w:sz w:val="24"/>
          <w:szCs w:val="24"/>
        </w:rPr>
        <w:t xml:space="preserve"> A</w:t>
      </w:r>
      <w:r>
        <w:rPr>
          <w:rFonts w:cs="Arial" w:ascii="arial" w:hAnsi="arial"/>
          <w:sz w:val="24"/>
          <w:szCs w:val="24"/>
        </w:rPr>
        <w:t>rbeiterkammer</w:t>
      </w:r>
      <w:r>
        <w:rPr>
          <w:rFonts w:eastAsia="FreeSans" w:cs="Arial" w:ascii="arial" w:hAnsi="arial"/>
          <w:sz w:val="24"/>
          <w:szCs w:val="24"/>
        </w:rPr>
        <w:t xml:space="preserve"> </w:t>
      </w:r>
      <w:r>
        <w:rPr>
          <w:rFonts w:cs="Arial" w:ascii="arial" w:hAnsi="arial"/>
          <w:sz w:val="24"/>
          <w:szCs w:val="24"/>
        </w:rPr>
        <w:t>Wien</w:t>
      </w:r>
    </w:p>
    <w:p>
      <w:pPr>
        <w:pStyle w:val="Normal"/>
        <w:spacing w:lineRule="auto" w:line="360"/>
        <w:rPr>
          <w:rFonts w:ascii="arial" w:hAnsi="arial"/>
          <w:sz w:val="24"/>
          <w:szCs w:val="24"/>
        </w:rPr>
      </w:pPr>
      <w:r>
        <w:rPr>
          <w:rFonts w:cs="Arial" w:ascii="arial" w:hAnsi="arial"/>
          <w:sz w:val="24"/>
          <w:szCs w:val="24"/>
        </w:rPr>
        <w:t>am</w:t>
      </w:r>
      <w:r>
        <w:rPr>
          <w:rFonts w:eastAsia="FreeSans" w:cs="Arial" w:ascii="arial" w:hAnsi="arial"/>
          <w:sz w:val="24"/>
          <w:szCs w:val="24"/>
        </w:rPr>
        <w:t xml:space="preserve"> 11. November 2021</w:t>
      </w:r>
    </w:p>
    <w:p>
      <w:pPr>
        <w:pStyle w:val="Normal"/>
        <w:rPr>
          <w:rFonts w:ascii="arial" w:hAnsi="arial" w:cs="Arial"/>
          <w:b/>
          <w:b/>
          <w:sz w:val="24"/>
          <w:szCs w:val="24"/>
          <w:lang w:val="de-AT"/>
        </w:rPr>
      </w:pPr>
      <w:r>
        <w:rPr>
          <w:rFonts w:cs="Arial" w:ascii="arial" w:hAnsi="arial"/>
          <w:b/>
          <w:sz w:val="24"/>
          <w:szCs w:val="24"/>
          <w:lang w:val="de-AT"/>
        </w:rPr>
      </w:r>
    </w:p>
    <w:p>
      <w:pPr>
        <w:pStyle w:val="Normal"/>
        <w:rPr>
          <w:rFonts w:ascii="arial" w:hAnsi="arial" w:cs="Arial"/>
          <w:b/>
          <w:b/>
          <w:sz w:val="24"/>
          <w:szCs w:val="24"/>
          <w:lang w:val="de-AT"/>
        </w:rPr>
      </w:pPr>
      <w:r>
        <w:rPr>
          <w:rFonts w:cs="Arial" w:ascii="arial" w:hAnsi="arial"/>
          <w:b/>
          <w:sz w:val="24"/>
          <w:szCs w:val="24"/>
          <w:lang w:val="de-AT"/>
        </w:rPr>
      </w:r>
    </w:p>
    <w:p>
      <w:pPr>
        <w:pStyle w:val="Normal"/>
        <w:numPr>
          <w:ilvl w:val="0"/>
          <w:numId w:val="2"/>
        </w:numPr>
        <w:rPr/>
      </w:pPr>
      <w:r>
        <w:rPr>
          <w:rFonts w:cs="Calibri" w:ascii="arial" w:hAnsi="arial"/>
          <w:b/>
          <w:bCs/>
          <w:sz w:val="24"/>
          <w:szCs w:val="24"/>
        </w:rPr>
        <w:t xml:space="preserve">Zuverdienstmöglichkeit für Arbeitslose </w:t>
      </w:r>
      <w:r>
        <w:rPr>
          <w:rFonts w:eastAsia="Calibri" w:cs="Calibri" w:ascii="arial" w:hAnsi="arial" w:eastAsiaTheme="minorHAnsi"/>
          <w:b/>
          <w:bCs/>
          <w:color w:val="auto"/>
          <w:kern w:val="0"/>
          <w:sz w:val="24"/>
          <w:szCs w:val="24"/>
          <w:lang w:val="de-DE" w:eastAsia="en-US" w:bidi="ar-SA"/>
        </w:rPr>
        <w:t>erhalten!</w:t>
      </w:r>
    </w:p>
    <w:p>
      <w:pPr>
        <w:pStyle w:val="Normal"/>
        <w:numPr>
          <w:ilvl w:val="0"/>
          <w:numId w:val="2"/>
        </w:numPr>
        <w:rPr>
          <w:rFonts w:ascii="arial" w:hAnsi="arial" w:cs="Calibri"/>
          <w:b/>
          <w:b/>
          <w:bCs/>
          <w:sz w:val="24"/>
          <w:szCs w:val="24"/>
        </w:rPr>
      </w:pPr>
      <w:r>
        <w:rPr>
          <w:rFonts w:cs="Calibri" w:ascii="arial" w:hAnsi="arial"/>
          <w:b/>
          <w:bCs/>
          <w:sz w:val="24"/>
          <w:szCs w:val="24"/>
        </w:rPr>
      </w:r>
    </w:p>
    <w:p>
      <w:pPr>
        <w:pStyle w:val="Normal"/>
        <w:numPr>
          <w:ilvl w:val="0"/>
          <w:numId w:val="2"/>
        </w:numPr>
        <w:rPr/>
      </w:pPr>
      <w:r>
        <w:rPr>
          <w:rFonts w:cs="Calibri" w:ascii="arial" w:hAnsi="arial"/>
          <w:sz w:val="24"/>
          <w:szCs w:val="24"/>
        </w:rPr>
        <w:t>Das Arbeitslosengeld beträgt in Österreich grundsätzlich 55 Prozent d</w:t>
      </w:r>
      <w:r>
        <w:rPr>
          <w:rFonts w:eastAsia="Calibri" w:cs="Calibri" w:ascii="arial" w:hAnsi="arial" w:eastAsiaTheme="minorHAnsi"/>
          <w:color w:val="auto"/>
          <w:kern w:val="0"/>
          <w:sz w:val="24"/>
          <w:szCs w:val="24"/>
          <w:lang w:val="de-DE" w:eastAsia="en-US" w:bidi="ar-SA"/>
        </w:rPr>
        <w:t>er Nettoersatzrate.</w:t>
      </w:r>
    </w:p>
    <w:p>
      <w:pPr>
        <w:pStyle w:val="Normal"/>
        <w:numPr>
          <w:ilvl w:val="0"/>
          <w:numId w:val="2"/>
        </w:numPr>
        <w:rPr>
          <w:rFonts w:ascii="arial" w:hAnsi="arial"/>
          <w:sz w:val="24"/>
          <w:szCs w:val="24"/>
        </w:rPr>
      </w:pPr>
      <w:r>
        <w:rPr>
          <w:rFonts w:cs="Calibri" w:ascii="arial" w:hAnsi="arial"/>
          <w:sz w:val="24"/>
          <w:szCs w:val="24"/>
        </w:rPr>
        <w:t xml:space="preserve">Bei dieser niedrigen Nettoersatzrate ist eine geringfügige Beschäftigung für viele Menschen in der Arbeitslosigkeit oft die einzige Möglichkeit, nicht in Armut zu geraten. Solange Arbeitslosengeld und Notstandshilfe nicht angehoben werden, wäre eine Abschaffung der Zuverdienstmöglichkeit bei Arbeitslosigkeit eine Armutsfalle. Sie löst keine Probleme, sondern schafft zusätzliche soziale Härten. Ohne die Möglichkeit geringfügiger Beschäftigung ginge vielen Betroffenen ihr letztes Standbein im Arbeitsmarkt auch noch verloren, </w:t>
      </w:r>
      <w:r>
        <w:rPr>
          <w:rFonts w:cs="Calibri" w:ascii="arial" w:hAnsi="arial"/>
          <w:sz w:val="24"/>
          <w:szCs w:val="24"/>
        </w:rPr>
        <w:t>zudem kommen so viele Menschen wieder in Beschäftigung.</w:t>
      </w:r>
    </w:p>
    <w:p>
      <w:pPr>
        <w:pStyle w:val="Normal"/>
        <w:numPr>
          <w:ilvl w:val="0"/>
          <w:numId w:val="2"/>
        </w:numPr>
        <w:rPr>
          <w:rFonts w:ascii="arial" w:hAnsi="arial" w:cs="Calibri"/>
          <w:sz w:val="24"/>
          <w:szCs w:val="24"/>
        </w:rPr>
      </w:pPr>
      <w:r>
        <w:rPr>
          <w:rFonts w:cs="Calibri" w:ascii="arial" w:hAnsi="arial"/>
          <w:sz w:val="24"/>
          <w:szCs w:val="24"/>
        </w:rPr>
      </w:r>
    </w:p>
    <w:p>
      <w:pPr>
        <w:pStyle w:val="Normal"/>
        <w:numPr>
          <w:ilvl w:val="0"/>
          <w:numId w:val="2"/>
        </w:numPr>
        <w:rPr>
          <w:rFonts w:ascii="arial" w:hAnsi="arial"/>
          <w:sz w:val="24"/>
          <w:szCs w:val="24"/>
        </w:rPr>
      </w:pPr>
      <w:r>
        <w:rPr>
          <w:rFonts w:cs="Arial" w:ascii="arial" w:hAnsi="arial"/>
          <w:b/>
          <w:bCs/>
          <w:sz w:val="24"/>
          <w:szCs w:val="24"/>
        </w:rPr>
        <w:t>Die 176. Vollversammlung der Arbeiterkammer Wien möge daher beschließen:</w:t>
      </w:r>
    </w:p>
    <w:p>
      <w:pPr>
        <w:pStyle w:val="Normal"/>
        <w:numPr>
          <w:ilvl w:val="1"/>
          <w:numId w:val="3"/>
        </w:numPr>
        <w:spacing w:before="0" w:after="200"/>
        <w:rPr>
          <w:rFonts w:ascii="arial" w:hAnsi="arial"/>
          <w:sz w:val="24"/>
          <w:szCs w:val="24"/>
        </w:rPr>
      </w:pPr>
      <w:r>
        <w:rPr>
          <w:rFonts w:cs="Calibri" w:ascii="arial" w:hAnsi="arial"/>
          <w:b/>
          <w:bCs/>
          <w:i/>
          <w:iCs/>
          <w:sz w:val="24"/>
          <w:szCs w:val="24"/>
        </w:rPr>
        <w:t xml:space="preserve">Die Vollversammlung der AK </w:t>
      </w:r>
      <w:r>
        <w:rPr>
          <w:rFonts w:eastAsia="Calibri" w:cs="Calibri" w:ascii="arial" w:hAnsi="arial" w:eastAsiaTheme="minorHAnsi"/>
          <w:b/>
          <w:bCs/>
          <w:i/>
          <w:iCs/>
          <w:color w:val="auto"/>
          <w:kern w:val="0"/>
          <w:sz w:val="24"/>
          <w:szCs w:val="24"/>
          <w:lang w:val="de-DE" w:eastAsia="en-US" w:bidi="ar-SA"/>
        </w:rPr>
        <w:t>Wien</w:t>
      </w:r>
      <w:r>
        <w:rPr>
          <w:rFonts w:cs="Calibri" w:ascii="arial" w:hAnsi="arial"/>
          <w:b/>
          <w:bCs/>
          <w:i/>
          <w:iCs/>
          <w:sz w:val="24"/>
          <w:szCs w:val="24"/>
        </w:rPr>
        <w:t xml:space="preserve"> fordert den Gesetzgeber auf, Arbeitslosengeld- bzw. Notstandshilfebezieher*innen weiterhin zu ermöglichen, bis zur Geringfügigkeitsgrenze einer Beschäftigung nachzugehen. Zuverdienstmöglichkeiten für Arbeitslose sollen weder abgeschafft noch eingeschränkt werden.</w:t>
      </w:r>
    </w:p>
    <w:sectPr>
      <w:type w:val="nextPage"/>
      <w:pgSz w:w="11906" w:h="16838"/>
      <w:pgMar w:left="1417" w:right="1417"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erif">
    <w:altName w:val="Times New Roman"/>
    <w:charset w:val="01"/>
    <w:family w:val="swiss"/>
    <w:pitch w:val="variable"/>
  </w:font>
  <w:font w:name="OpenSymbol">
    <w:altName w:val="Arial Unicode MS"/>
    <w:charset w:val="02"/>
    <w:family w:val="auto"/>
    <w:pitch w:val="default"/>
  </w:font>
  <w:font w:name="Liberation Sans">
    <w:altName w:val="Arial"/>
    <w:charset w:val="01"/>
    <w:family w:val="roman"/>
    <w:pitch w:val="variable"/>
  </w:font>
  <w:font w:name="FreeSans">
    <w:charset w:val="01"/>
    <w:family w:val="roman"/>
    <w:pitch w:val="variable"/>
  </w:font>
  <w:font w:name="arial">
    <w:charset w:val="01"/>
    <w:family w:val="swiss"/>
    <w:pitch w:val="default"/>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0"/>
        </w:tabs>
        <w:ind w:left="0" w:hanging="0"/>
      </w:pPr>
    </w:lvl>
    <w:lvl w:ilvl="1">
      <w:start w:val="1"/>
      <w:pStyle w:val="Berschrift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de-DE"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paragraph" w:styleId="Berschrift2">
    <w:name w:val="Heading 2"/>
    <w:basedOn w:val="Berschrift"/>
    <w:next w:val="Textkrper"/>
    <w:qFormat/>
    <w:pPr>
      <w:numPr>
        <w:ilvl w:val="1"/>
        <w:numId w:val="1"/>
      </w:numPr>
      <w:spacing w:before="200" w:after="120"/>
      <w:outlineLvl w:val="1"/>
    </w:pPr>
    <w:rPr>
      <w:rFonts w:ascii="Liberation Serif" w:hAnsi="Liberation Serif" w:eastAsia="DejaVu Sans" w:cs="DejaVu Sans"/>
      <w:b/>
      <w:bCs/>
      <w:sz w:val="36"/>
      <w:szCs w:val="36"/>
    </w:rPr>
  </w:style>
  <w:style w:type="character" w:styleId="DefaultParagraphFont" w:default="1">
    <w:name w:val="Default Paragraph Font"/>
    <w:uiPriority w:val="1"/>
    <w:semiHidden/>
    <w:unhideWhenUsed/>
    <w:qFormat/>
    <w:rPr/>
  </w:style>
  <w:style w:type="character" w:styleId="Starkbetont">
    <w:name w:val="Stark betont"/>
    <w:qFormat/>
    <w:rPr>
      <w:b/>
      <w:bCs/>
    </w:rPr>
  </w:style>
  <w:style w:type="character" w:styleId="Internetverknpfung">
    <w:name w:val="Internetverknüpfung"/>
    <w:rPr>
      <w:color w:val="000080"/>
      <w:u w:val="single"/>
      <w:lang w:val="zxx" w:eastAsia="zxx" w:bidi="zxx"/>
    </w:rPr>
  </w:style>
  <w:style w:type="character" w:styleId="Aufzhlungszeichen">
    <w:name w:val="Aufzählungszeichen"/>
    <w:qFormat/>
    <w:rPr>
      <w:rFonts w:ascii="OpenSymbol" w:hAnsi="OpenSymbol" w:eastAsia="OpenSymbol" w:cs="OpenSymbol"/>
    </w:rPr>
  </w:style>
  <w:style w:type="paragraph" w:styleId="Berschrift">
    <w:name w:val="Überschrift"/>
    <w:basedOn w:val="Normal"/>
    <w:next w:val="Textkrper"/>
    <w:qFormat/>
    <w:pPr>
      <w:keepNext w:val="true"/>
      <w:spacing w:before="240" w:after="120"/>
    </w:pPr>
    <w:rPr>
      <w:rFonts w:ascii="Liberation Sans" w:hAnsi="Liberation Sans" w:eastAsia="Noto Sans CJK SC" w:cs="Lohit Devanagari"/>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ohit Devanagari"/>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rPr>
  </w:style>
  <w:style w:type="paragraph" w:styleId="Antragberschrift" w:customStyle="1">
    <w:name w:val="Antrag Überschrift"/>
    <w:basedOn w:val="Normal"/>
    <w:qFormat/>
    <w:rsid w:val="00d4609e"/>
    <w:pPr>
      <w:widowControl w:val="false"/>
      <w:suppressAutoHyphens w:val="true"/>
      <w:spacing w:lineRule="auto" w:line="240" w:before="0" w:after="0"/>
    </w:pPr>
    <w:rPr>
      <w:rFonts w:ascii="FreeSans" w:hAnsi="FreeSans" w:eastAsia="SimSun;宋体" w:cs="FreeSans"/>
      <w:bCs/>
      <w:kern w:val="2"/>
      <w:sz w:val="24"/>
      <w:szCs w:val="24"/>
      <w:lang w:val="de-AT" w:eastAsia="zh-CN" w:bidi="hi-IN"/>
    </w:rPr>
  </w:style>
  <w:style w:type="paragraph" w:styleId="ListParagraph">
    <w:name w:val="List Paragraph"/>
    <w:basedOn w:val="Normal"/>
    <w:uiPriority w:val="34"/>
    <w:qFormat/>
    <w:rsid w:val="00d4609e"/>
    <w:pPr>
      <w:spacing w:before="0" w:after="200"/>
      <w:ind w:left="720" w:hanging="0"/>
      <w:contextualSpacing/>
    </w:pPr>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1202</TotalTime>
  <Application>LibreOffice/6.4.7.2$Linux_X86_64 LibreOffice_project/40$Build-2</Application>
  <Pages>1</Pages>
  <Words>146</Words>
  <Characters>1097</Characters>
  <CharactersWithSpaces>1238</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2021-10-20T11:56:00Z</dcterms:created>
  <dc:creator>Karl Oellinger</dc:creator>
  <dc:description/>
  <dc:language>de-AT</dc:language>
  <cp:lastModifiedBy/>
  <dcterms:modified xsi:type="dcterms:W3CDTF">2021-10-28T10:49:02Z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