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6BB" w:rsidRDefault="00B70789">
      <w:pPr>
        <w:pBdr>
          <w:top w:val="nil"/>
          <w:left w:val="nil"/>
          <w:bottom w:val="nil"/>
          <w:right w:val="nil"/>
          <w:between w:val="nil"/>
        </w:pBdr>
        <w:spacing w:after="0" w:line="240" w:lineRule="auto"/>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simplePos x="0" y="0"/>
            <wp:positionH relativeFrom="column">
              <wp:posOffset>-338453</wp:posOffset>
            </wp:positionH>
            <wp:positionV relativeFrom="paragraph">
              <wp:posOffset>118110</wp:posOffset>
            </wp:positionV>
            <wp:extent cx="2218055" cy="1104900"/>
            <wp:effectExtent l="0" t="0" r="0" b="0"/>
            <wp:wrapSquare wrapText="bothSides" distT="0" distB="0" distL="114300" distR="114300"/>
            <wp:docPr id="4" name="image1.jpg" descr="D:\Daten\work\AUGE\LOGOs\NEU\4C\2018_augelogo_sgb_4C.jpg"/>
            <wp:cNvGraphicFramePr/>
            <a:graphic xmlns:a="http://schemas.openxmlformats.org/drawingml/2006/main">
              <a:graphicData uri="http://schemas.openxmlformats.org/drawingml/2006/picture">
                <pic:pic xmlns:pic="http://schemas.openxmlformats.org/drawingml/2006/picture">
                  <pic:nvPicPr>
                    <pic:cNvPr id="0" name="image1.jpg" descr="D:\Daten\work\AUGE\LOGOs\NEU\4C\2018_augelogo_sgb_4C.jpg"/>
                    <pic:cNvPicPr preferRelativeResize="0"/>
                  </pic:nvPicPr>
                  <pic:blipFill>
                    <a:blip r:embed="rId5"/>
                    <a:srcRect/>
                    <a:stretch>
                      <a:fillRect/>
                    </a:stretch>
                  </pic:blipFill>
                  <pic:spPr>
                    <a:xfrm>
                      <a:off x="0" y="0"/>
                      <a:ext cx="2218055" cy="1104900"/>
                    </a:xfrm>
                    <a:prstGeom prst="rect">
                      <a:avLst/>
                    </a:prstGeom>
                    <a:ln/>
                  </pic:spPr>
                </pic:pic>
              </a:graphicData>
            </a:graphic>
          </wp:anchor>
        </w:drawing>
      </w:r>
    </w:p>
    <w:p w:rsidR="007D76BB" w:rsidRDefault="007D76BB">
      <w:pPr>
        <w:pBdr>
          <w:top w:val="nil"/>
          <w:left w:val="nil"/>
          <w:bottom w:val="nil"/>
          <w:right w:val="nil"/>
          <w:between w:val="nil"/>
        </w:pBdr>
        <w:spacing w:after="0" w:line="240" w:lineRule="auto"/>
        <w:rPr>
          <w:rFonts w:ascii="Arial" w:eastAsia="Arial" w:hAnsi="Arial" w:cs="Arial"/>
          <w:color w:val="000000"/>
          <w:sz w:val="20"/>
          <w:szCs w:val="20"/>
        </w:rPr>
      </w:pPr>
    </w:p>
    <w:p w:rsidR="007D76BB" w:rsidRDefault="007D76BB">
      <w:pPr>
        <w:pBdr>
          <w:top w:val="nil"/>
          <w:left w:val="nil"/>
          <w:bottom w:val="nil"/>
          <w:right w:val="nil"/>
          <w:between w:val="nil"/>
        </w:pBdr>
        <w:spacing w:after="0" w:line="240" w:lineRule="auto"/>
        <w:rPr>
          <w:rFonts w:ascii="Arial" w:eastAsia="Arial" w:hAnsi="Arial" w:cs="Arial"/>
          <w:color w:val="000000"/>
          <w:sz w:val="20"/>
          <w:szCs w:val="20"/>
        </w:rPr>
      </w:pPr>
    </w:p>
    <w:p w:rsidR="007D76BB" w:rsidRDefault="007D76BB">
      <w:pPr>
        <w:pBdr>
          <w:top w:val="nil"/>
          <w:left w:val="nil"/>
          <w:bottom w:val="nil"/>
          <w:right w:val="nil"/>
          <w:between w:val="nil"/>
        </w:pBdr>
        <w:spacing w:after="0" w:line="240" w:lineRule="auto"/>
        <w:rPr>
          <w:rFonts w:ascii="Arial" w:eastAsia="Arial" w:hAnsi="Arial" w:cs="Arial"/>
          <w:color w:val="000000"/>
          <w:sz w:val="20"/>
          <w:szCs w:val="20"/>
        </w:rPr>
      </w:pPr>
    </w:p>
    <w:p w:rsidR="007D76BB" w:rsidRDefault="007D76BB">
      <w:pPr>
        <w:pBdr>
          <w:top w:val="nil"/>
          <w:left w:val="nil"/>
          <w:bottom w:val="nil"/>
          <w:right w:val="nil"/>
          <w:between w:val="nil"/>
        </w:pBdr>
        <w:spacing w:after="0" w:line="240" w:lineRule="auto"/>
        <w:rPr>
          <w:rFonts w:ascii="Arial" w:eastAsia="Arial" w:hAnsi="Arial" w:cs="Arial"/>
          <w:color w:val="000000"/>
          <w:sz w:val="20"/>
          <w:szCs w:val="20"/>
        </w:rPr>
      </w:pPr>
    </w:p>
    <w:p w:rsidR="007D76BB" w:rsidRDefault="007D76BB">
      <w:pPr>
        <w:pBdr>
          <w:top w:val="nil"/>
          <w:left w:val="nil"/>
          <w:bottom w:val="nil"/>
          <w:right w:val="nil"/>
          <w:between w:val="nil"/>
        </w:pBdr>
        <w:spacing w:after="0" w:line="240" w:lineRule="auto"/>
        <w:rPr>
          <w:rFonts w:ascii="Arial" w:eastAsia="Arial" w:hAnsi="Arial" w:cs="Arial"/>
          <w:color w:val="000000"/>
          <w:sz w:val="20"/>
          <w:szCs w:val="20"/>
        </w:rPr>
      </w:pPr>
    </w:p>
    <w:p w:rsidR="007D76BB" w:rsidRDefault="007D76BB">
      <w:pPr>
        <w:pBdr>
          <w:top w:val="nil"/>
          <w:left w:val="nil"/>
          <w:bottom w:val="nil"/>
          <w:right w:val="nil"/>
          <w:between w:val="nil"/>
        </w:pBdr>
        <w:spacing w:after="0" w:line="240" w:lineRule="auto"/>
        <w:rPr>
          <w:rFonts w:ascii="Arial" w:eastAsia="Arial" w:hAnsi="Arial" w:cs="Arial"/>
          <w:color w:val="000000"/>
          <w:sz w:val="20"/>
          <w:szCs w:val="20"/>
        </w:rPr>
      </w:pPr>
    </w:p>
    <w:p w:rsidR="007D76BB" w:rsidRDefault="007D76BB">
      <w:pPr>
        <w:pBdr>
          <w:top w:val="nil"/>
          <w:left w:val="nil"/>
          <w:bottom w:val="nil"/>
          <w:right w:val="nil"/>
          <w:between w:val="nil"/>
        </w:pBdr>
        <w:spacing w:after="0" w:line="240" w:lineRule="auto"/>
        <w:rPr>
          <w:rFonts w:ascii="Arial" w:eastAsia="Arial" w:hAnsi="Arial" w:cs="Arial"/>
          <w:color w:val="000000"/>
          <w:sz w:val="20"/>
          <w:szCs w:val="20"/>
        </w:rPr>
      </w:pPr>
    </w:p>
    <w:p w:rsidR="007D76BB" w:rsidRDefault="007D76BB">
      <w:pPr>
        <w:pBdr>
          <w:top w:val="nil"/>
          <w:left w:val="nil"/>
          <w:bottom w:val="nil"/>
          <w:right w:val="nil"/>
          <w:between w:val="nil"/>
        </w:pBdr>
        <w:spacing w:after="0" w:line="240" w:lineRule="auto"/>
        <w:rPr>
          <w:color w:val="000000"/>
        </w:rPr>
      </w:pPr>
    </w:p>
    <w:p w:rsidR="007D76BB" w:rsidRDefault="007D76BB">
      <w:pPr>
        <w:pBdr>
          <w:top w:val="nil"/>
          <w:left w:val="nil"/>
          <w:bottom w:val="nil"/>
          <w:right w:val="nil"/>
          <w:between w:val="nil"/>
        </w:pBdr>
        <w:spacing w:after="0" w:line="240" w:lineRule="auto"/>
        <w:rPr>
          <w:rFonts w:ascii="Arial" w:eastAsia="Arial" w:hAnsi="Arial" w:cs="Arial"/>
          <w:color w:val="000000"/>
          <w:sz w:val="24"/>
          <w:szCs w:val="24"/>
        </w:rPr>
      </w:pPr>
    </w:p>
    <w:p w:rsidR="007D76BB" w:rsidRDefault="00B70789">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An die 6. Vollversammlung am 11.11.2021</w:t>
      </w:r>
    </w:p>
    <w:p w:rsidR="007D76BB" w:rsidRDefault="00B70789">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der Kammer für Arbeiter und Angestellte Salzburg</w:t>
      </w:r>
    </w:p>
    <w:p w:rsidR="007D76BB" w:rsidRDefault="007D76BB">
      <w:pPr>
        <w:pBdr>
          <w:top w:val="nil"/>
          <w:left w:val="nil"/>
          <w:bottom w:val="nil"/>
          <w:right w:val="nil"/>
          <w:between w:val="nil"/>
        </w:pBdr>
        <w:spacing w:after="0" w:line="240" w:lineRule="auto"/>
        <w:rPr>
          <w:rFonts w:ascii="Arial" w:eastAsia="Arial" w:hAnsi="Arial" w:cs="Arial"/>
          <w:color w:val="000000"/>
          <w:sz w:val="24"/>
          <w:szCs w:val="24"/>
        </w:rPr>
      </w:pPr>
    </w:p>
    <w:p w:rsidR="007D76BB" w:rsidRDefault="007D76BB">
      <w:pPr>
        <w:pBdr>
          <w:top w:val="nil"/>
          <w:left w:val="nil"/>
          <w:bottom w:val="nil"/>
          <w:right w:val="nil"/>
          <w:between w:val="nil"/>
        </w:pBdr>
        <w:spacing w:after="0" w:line="240" w:lineRule="auto"/>
        <w:rPr>
          <w:rFonts w:ascii="Arial" w:eastAsia="Arial" w:hAnsi="Arial" w:cs="Arial"/>
          <w:color w:val="000000"/>
          <w:sz w:val="24"/>
          <w:szCs w:val="24"/>
        </w:rPr>
      </w:pPr>
    </w:p>
    <w:p w:rsidR="007D76BB" w:rsidRDefault="00B70789">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8"/>
          <w:szCs w:val="28"/>
        </w:rPr>
        <w:t>Arbeitslosengeld: Nachteil von Frauen ausgleichen (Gleichbehandlungsgesetz)</w:t>
      </w:r>
    </w:p>
    <w:p w:rsidR="007D76BB" w:rsidRDefault="007D76BB">
      <w:pPr>
        <w:pBdr>
          <w:top w:val="nil"/>
          <w:left w:val="nil"/>
          <w:bottom w:val="nil"/>
          <w:right w:val="nil"/>
          <w:between w:val="nil"/>
        </w:pBdr>
        <w:spacing w:after="0" w:line="240" w:lineRule="auto"/>
        <w:jc w:val="center"/>
        <w:rPr>
          <w:rFonts w:ascii="Arial" w:eastAsia="Arial" w:hAnsi="Arial" w:cs="Arial"/>
          <w:b/>
          <w:color w:val="000000"/>
          <w:sz w:val="28"/>
          <w:szCs w:val="28"/>
        </w:rPr>
      </w:pPr>
    </w:p>
    <w:p w:rsidR="007D76BB" w:rsidRDefault="007D76BB">
      <w:pPr>
        <w:spacing w:after="0" w:line="240" w:lineRule="auto"/>
        <w:rPr>
          <w:rFonts w:ascii="Arial" w:eastAsia="Arial" w:hAnsi="Arial" w:cs="Arial"/>
          <w:color w:val="000000"/>
          <w:sz w:val="28"/>
          <w:szCs w:val="28"/>
        </w:rPr>
      </w:pPr>
    </w:p>
    <w:p w:rsidR="007D76BB" w:rsidRDefault="00B70789">
      <w:pPr>
        <w:spacing w:after="0" w:line="240" w:lineRule="auto"/>
        <w:rPr>
          <w:rFonts w:ascii="Arial" w:eastAsia="Arial" w:hAnsi="Arial" w:cs="Arial"/>
          <w:sz w:val="24"/>
          <w:szCs w:val="24"/>
        </w:rPr>
      </w:pPr>
      <w:r>
        <w:rPr>
          <w:rFonts w:ascii="Arial" w:eastAsia="Arial" w:hAnsi="Arial" w:cs="Arial"/>
          <w:sz w:val="24"/>
          <w:szCs w:val="24"/>
        </w:rPr>
        <w:t>Frauen, die nicht Mütter sind, pflegende Angehörige oder in Eheverbindung, werden vom System oft übersehen. Frauen wandern oft erst dann in den Fokus, wenn sie durch andere Faktoren in mögliche Benachteiligung rutschen.</w:t>
      </w:r>
    </w:p>
    <w:p w:rsidR="007D76BB" w:rsidRDefault="007D76BB">
      <w:pPr>
        <w:spacing w:after="0" w:line="240" w:lineRule="auto"/>
        <w:rPr>
          <w:rFonts w:ascii="Arial" w:eastAsia="Arial" w:hAnsi="Arial" w:cs="Arial"/>
          <w:sz w:val="24"/>
          <w:szCs w:val="24"/>
        </w:rPr>
      </w:pPr>
    </w:p>
    <w:p w:rsidR="007D76BB" w:rsidRDefault="00B70789">
      <w:pPr>
        <w:spacing w:after="0" w:line="240" w:lineRule="auto"/>
        <w:rPr>
          <w:rFonts w:ascii="Arial" w:eastAsia="Arial" w:hAnsi="Arial" w:cs="Arial"/>
          <w:sz w:val="24"/>
          <w:szCs w:val="24"/>
        </w:rPr>
      </w:pPr>
      <w:r>
        <w:rPr>
          <w:rFonts w:ascii="Arial" w:eastAsia="Arial" w:hAnsi="Arial" w:cs="Arial"/>
          <w:sz w:val="24"/>
          <w:szCs w:val="24"/>
        </w:rPr>
        <w:t xml:space="preserve">Dennoch besteht auch ohne diese Faktoren weiterhin keine echte Gleichstellung zwischen Mann und Frau in unserer Gesellschaft (egal ob und welche weiteren Faktoren auf Frauen zutreffen). </w:t>
      </w:r>
    </w:p>
    <w:p w:rsidR="007D76BB" w:rsidRDefault="007D76BB">
      <w:pPr>
        <w:spacing w:after="0" w:line="240" w:lineRule="auto"/>
        <w:rPr>
          <w:rFonts w:ascii="Arial" w:eastAsia="Arial" w:hAnsi="Arial" w:cs="Arial"/>
          <w:sz w:val="24"/>
          <w:szCs w:val="24"/>
        </w:rPr>
      </w:pPr>
    </w:p>
    <w:p w:rsidR="007D76BB" w:rsidRDefault="00B70789">
      <w:pPr>
        <w:spacing w:after="0" w:line="240" w:lineRule="auto"/>
        <w:rPr>
          <w:rFonts w:ascii="Arial" w:eastAsia="Arial" w:hAnsi="Arial" w:cs="Arial"/>
          <w:sz w:val="24"/>
          <w:szCs w:val="24"/>
        </w:rPr>
      </w:pPr>
      <w:r>
        <w:rPr>
          <w:rFonts w:ascii="Arial" w:eastAsia="Arial" w:hAnsi="Arial" w:cs="Arial"/>
          <w:sz w:val="24"/>
          <w:szCs w:val="24"/>
        </w:rPr>
        <w:t>Ein Indikator für die noch immer nicht vorhandene Gleichstellung ist etwa der Gender Pay Gap. Situation 2021: Frauen verdienen derzeit immer noch weniger als ihre männlichen Kollegen, bei gleicher Qualifizierung – nämlich um 14,3 %. Auch die „klassischen Frauenjobs“ sind oft so schlecht bezahlt (Handel, Soziales, Pflege…), dass ein alleiniges Auskommen damit schwierig ist (steigende Preise bei Mieten, Lebensmitteln etc.). Obwohl im Gleichbehandlungsgesetz dezidiert geregelt ist, dass das Geschlecht keine Benachteiligung und keinen Diskriminierungsgrund darstellen darf. Gelebt wird dieses Gesetz kaum, geschweige denn sanktioniert bei nicht Einhaltung.</w:t>
      </w:r>
    </w:p>
    <w:p w:rsidR="007D76BB" w:rsidRDefault="007D76BB">
      <w:pPr>
        <w:spacing w:after="0" w:line="240" w:lineRule="auto"/>
        <w:rPr>
          <w:rFonts w:ascii="Arial" w:eastAsia="Arial" w:hAnsi="Arial" w:cs="Arial"/>
          <w:sz w:val="24"/>
          <w:szCs w:val="24"/>
        </w:rPr>
      </w:pPr>
    </w:p>
    <w:p w:rsidR="007D76BB" w:rsidRDefault="00B70789">
      <w:pPr>
        <w:spacing w:after="0" w:line="240" w:lineRule="auto"/>
        <w:rPr>
          <w:rFonts w:ascii="Arial" w:eastAsia="Arial" w:hAnsi="Arial" w:cs="Arial"/>
          <w:sz w:val="24"/>
          <w:szCs w:val="24"/>
        </w:rPr>
      </w:pPr>
      <w:r>
        <w:rPr>
          <w:rFonts w:ascii="Arial" w:eastAsia="Arial" w:hAnsi="Arial" w:cs="Arial"/>
          <w:sz w:val="24"/>
          <w:szCs w:val="24"/>
        </w:rPr>
        <w:t xml:space="preserve">Aber auch in anderen Lebensbereichen ist die fehlende Gleichstellung für Frauen zu spüren bzw. die Ungleichbehandlung. Kosmetikprodukte für Frauen sind im Schnitt um einiges teurer (sog. Gender </w:t>
      </w:r>
      <w:proofErr w:type="spellStart"/>
      <w:r>
        <w:rPr>
          <w:rFonts w:ascii="Arial" w:eastAsia="Arial" w:hAnsi="Arial" w:cs="Arial"/>
          <w:sz w:val="24"/>
          <w:szCs w:val="24"/>
        </w:rPr>
        <w:t>Pricing</w:t>
      </w:r>
      <w:proofErr w:type="spellEnd"/>
      <w:r>
        <w:rPr>
          <w:rFonts w:ascii="Arial" w:eastAsia="Arial" w:hAnsi="Arial" w:cs="Arial"/>
          <w:sz w:val="24"/>
          <w:szCs w:val="24"/>
        </w:rPr>
        <w:t xml:space="preserve">), beim Frisör/der Frisörin kostet ein „Männerhaarschnitt“ deutlich weniger als ein „Frauenhaarschnitt“, auch wenn am Ende dieselbe Menge an Haaren das Zeitliche segnen muss (sog. Pink </w:t>
      </w:r>
      <w:proofErr w:type="spellStart"/>
      <w:r>
        <w:rPr>
          <w:rFonts w:ascii="Arial" w:eastAsia="Arial" w:hAnsi="Arial" w:cs="Arial"/>
          <w:sz w:val="24"/>
          <w:szCs w:val="24"/>
        </w:rPr>
        <w:t>Tax</w:t>
      </w:r>
      <w:proofErr w:type="spellEnd"/>
      <w:r>
        <w:rPr>
          <w:rFonts w:ascii="Arial" w:eastAsia="Arial" w:hAnsi="Arial" w:cs="Arial"/>
          <w:sz w:val="24"/>
          <w:szCs w:val="24"/>
        </w:rPr>
        <w:t xml:space="preserve">). </w:t>
      </w:r>
    </w:p>
    <w:p w:rsidR="007D76BB" w:rsidRDefault="007D76BB">
      <w:pPr>
        <w:spacing w:after="0" w:line="240" w:lineRule="auto"/>
        <w:rPr>
          <w:rFonts w:ascii="Arial" w:eastAsia="Arial" w:hAnsi="Arial" w:cs="Arial"/>
          <w:sz w:val="24"/>
          <w:szCs w:val="24"/>
        </w:rPr>
      </w:pPr>
    </w:p>
    <w:p w:rsidR="007D76BB" w:rsidRDefault="00B70789">
      <w:pPr>
        <w:spacing w:after="0" w:line="240" w:lineRule="auto"/>
        <w:rPr>
          <w:rFonts w:ascii="Arial" w:eastAsia="Arial" w:hAnsi="Arial" w:cs="Arial"/>
          <w:sz w:val="24"/>
          <w:szCs w:val="24"/>
        </w:rPr>
      </w:pPr>
      <w:r>
        <w:rPr>
          <w:rFonts w:ascii="Arial" w:eastAsia="Arial" w:hAnsi="Arial" w:cs="Arial"/>
          <w:sz w:val="24"/>
          <w:szCs w:val="24"/>
        </w:rPr>
        <w:t xml:space="preserve">Wenn berufstätige Frauen in die Arbeitslosigkeit kommen, spüren sie diese fehlende Gleichstellung besonders stark. Durch bereits niedrigeres Einkommen oder Arbeit in den „klassischen Frauenjobs“ ist das Arbeitslosengeld geringer, und Gender </w:t>
      </w:r>
      <w:proofErr w:type="spellStart"/>
      <w:r>
        <w:rPr>
          <w:rFonts w:ascii="Arial" w:eastAsia="Arial" w:hAnsi="Arial" w:cs="Arial"/>
          <w:sz w:val="24"/>
          <w:szCs w:val="24"/>
        </w:rPr>
        <w:t>Pricing</w:t>
      </w:r>
      <w:proofErr w:type="spellEnd"/>
      <w:r>
        <w:rPr>
          <w:rFonts w:ascii="Arial" w:eastAsia="Arial" w:hAnsi="Arial" w:cs="Arial"/>
          <w:sz w:val="24"/>
          <w:szCs w:val="24"/>
        </w:rPr>
        <w:t xml:space="preserve"> und Pink </w:t>
      </w:r>
      <w:proofErr w:type="spellStart"/>
      <w:r>
        <w:rPr>
          <w:rFonts w:ascii="Arial" w:eastAsia="Arial" w:hAnsi="Arial" w:cs="Arial"/>
          <w:sz w:val="24"/>
          <w:szCs w:val="24"/>
        </w:rPr>
        <w:t>Tax</w:t>
      </w:r>
      <w:proofErr w:type="spellEnd"/>
      <w:r>
        <w:rPr>
          <w:rFonts w:ascii="Arial" w:eastAsia="Arial" w:hAnsi="Arial" w:cs="Arial"/>
          <w:sz w:val="24"/>
          <w:szCs w:val="24"/>
        </w:rPr>
        <w:t xml:space="preserve"> fallen noch mehr ins Gewicht.</w:t>
      </w:r>
    </w:p>
    <w:p w:rsidR="007D76BB" w:rsidRDefault="007D76BB">
      <w:pPr>
        <w:spacing w:after="0" w:line="240" w:lineRule="auto"/>
        <w:rPr>
          <w:rFonts w:ascii="Arial" w:eastAsia="Arial" w:hAnsi="Arial" w:cs="Arial"/>
          <w:sz w:val="24"/>
          <w:szCs w:val="24"/>
        </w:rPr>
      </w:pPr>
    </w:p>
    <w:p w:rsidR="007D76BB" w:rsidRDefault="007D76BB">
      <w:pPr>
        <w:spacing w:after="0" w:line="240" w:lineRule="auto"/>
        <w:rPr>
          <w:rFonts w:ascii="Arial" w:eastAsia="Arial" w:hAnsi="Arial" w:cs="Arial"/>
          <w:sz w:val="24"/>
          <w:szCs w:val="24"/>
        </w:rPr>
      </w:pPr>
    </w:p>
    <w:p w:rsidR="00B70789" w:rsidRDefault="00B70789">
      <w:pPr>
        <w:spacing w:after="0" w:line="240" w:lineRule="auto"/>
        <w:rPr>
          <w:rFonts w:ascii="Arial" w:eastAsia="Arial" w:hAnsi="Arial" w:cs="Arial"/>
          <w:sz w:val="24"/>
          <w:szCs w:val="24"/>
        </w:rPr>
      </w:pPr>
    </w:p>
    <w:p w:rsidR="00B70789" w:rsidRDefault="00B70789">
      <w:pPr>
        <w:spacing w:after="0" w:line="240" w:lineRule="auto"/>
        <w:rPr>
          <w:rFonts w:ascii="Arial" w:eastAsia="Arial" w:hAnsi="Arial" w:cs="Arial"/>
          <w:sz w:val="24"/>
          <w:szCs w:val="24"/>
        </w:rPr>
      </w:pPr>
    </w:p>
    <w:p w:rsidR="00B70789" w:rsidRDefault="00B70789">
      <w:pPr>
        <w:spacing w:after="0" w:line="240" w:lineRule="auto"/>
        <w:rPr>
          <w:rFonts w:ascii="Arial" w:eastAsia="Arial" w:hAnsi="Arial" w:cs="Arial"/>
          <w:sz w:val="24"/>
          <w:szCs w:val="24"/>
        </w:rPr>
      </w:pPr>
    </w:p>
    <w:p w:rsidR="00B70789" w:rsidRDefault="00B70789">
      <w:pPr>
        <w:spacing w:after="0" w:line="240" w:lineRule="auto"/>
        <w:rPr>
          <w:rFonts w:ascii="Arial" w:eastAsia="Arial" w:hAnsi="Arial" w:cs="Arial"/>
          <w:sz w:val="24"/>
          <w:szCs w:val="24"/>
        </w:rPr>
      </w:pPr>
    </w:p>
    <w:p w:rsidR="007D76BB" w:rsidRDefault="007D76BB">
      <w:pPr>
        <w:spacing w:after="0" w:line="240" w:lineRule="auto"/>
        <w:rPr>
          <w:rFonts w:ascii="Arial" w:eastAsia="Arial" w:hAnsi="Arial" w:cs="Arial"/>
          <w:sz w:val="24"/>
          <w:szCs w:val="24"/>
        </w:rPr>
      </w:pPr>
    </w:p>
    <w:p w:rsidR="007D76BB" w:rsidRDefault="00B70789">
      <w:pPr>
        <w:spacing w:after="0" w:line="240" w:lineRule="auto"/>
        <w:rPr>
          <w:rFonts w:ascii="Arial" w:eastAsia="Arial" w:hAnsi="Arial" w:cs="Arial"/>
          <w:sz w:val="24"/>
          <w:szCs w:val="24"/>
        </w:rPr>
      </w:pPr>
      <w:r>
        <w:rPr>
          <w:rFonts w:ascii="Arial" w:eastAsia="Arial" w:hAnsi="Arial" w:cs="Arial"/>
          <w:sz w:val="24"/>
          <w:szCs w:val="24"/>
        </w:rPr>
        <w:lastRenderedPageBreak/>
        <w:t xml:space="preserve">Die AUGE/UG stellt daher den </w:t>
      </w:r>
    </w:p>
    <w:p w:rsidR="007D76BB" w:rsidRDefault="007D76BB">
      <w:pPr>
        <w:spacing w:after="0" w:line="240" w:lineRule="auto"/>
        <w:rPr>
          <w:rFonts w:ascii="Arial" w:eastAsia="Arial" w:hAnsi="Arial" w:cs="Arial"/>
          <w:b/>
          <w:sz w:val="24"/>
          <w:szCs w:val="24"/>
        </w:rPr>
      </w:pPr>
    </w:p>
    <w:p w:rsidR="007D76BB" w:rsidRDefault="007D76BB">
      <w:pPr>
        <w:spacing w:after="0" w:line="240" w:lineRule="auto"/>
        <w:rPr>
          <w:rFonts w:ascii="Arial" w:eastAsia="Arial" w:hAnsi="Arial" w:cs="Arial"/>
          <w:b/>
          <w:sz w:val="24"/>
          <w:szCs w:val="24"/>
        </w:rPr>
      </w:pPr>
    </w:p>
    <w:p w:rsidR="007D76BB" w:rsidRDefault="007D76BB">
      <w:pPr>
        <w:spacing w:after="0" w:line="240" w:lineRule="auto"/>
        <w:rPr>
          <w:rFonts w:ascii="Arial" w:eastAsia="Arial" w:hAnsi="Arial" w:cs="Arial"/>
          <w:b/>
          <w:sz w:val="24"/>
          <w:szCs w:val="24"/>
        </w:rPr>
      </w:pPr>
    </w:p>
    <w:p w:rsidR="007D76BB" w:rsidRDefault="007D76BB">
      <w:pPr>
        <w:spacing w:after="0" w:line="240" w:lineRule="auto"/>
        <w:rPr>
          <w:rFonts w:ascii="Arial" w:eastAsia="Arial" w:hAnsi="Arial" w:cs="Arial"/>
          <w:b/>
          <w:sz w:val="24"/>
          <w:szCs w:val="24"/>
        </w:rPr>
      </w:pPr>
    </w:p>
    <w:p w:rsidR="007D76BB" w:rsidRDefault="00B70789">
      <w:pPr>
        <w:spacing w:after="0" w:line="240" w:lineRule="auto"/>
        <w:jc w:val="center"/>
        <w:rPr>
          <w:rFonts w:ascii="Arial" w:eastAsia="Arial" w:hAnsi="Arial" w:cs="Arial"/>
          <w:b/>
          <w:sz w:val="28"/>
          <w:szCs w:val="28"/>
        </w:rPr>
      </w:pPr>
      <w:r>
        <w:rPr>
          <w:rFonts w:ascii="Arial" w:eastAsia="Arial" w:hAnsi="Arial" w:cs="Arial"/>
          <w:b/>
          <w:sz w:val="28"/>
          <w:szCs w:val="28"/>
        </w:rPr>
        <w:t>A N T R A G</w:t>
      </w:r>
    </w:p>
    <w:p w:rsidR="007D76BB" w:rsidRDefault="007D76BB">
      <w:pPr>
        <w:spacing w:after="0" w:line="240" w:lineRule="auto"/>
        <w:rPr>
          <w:rFonts w:ascii="Arial" w:eastAsia="Arial" w:hAnsi="Arial" w:cs="Arial"/>
          <w:b/>
          <w:sz w:val="24"/>
          <w:szCs w:val="24"/>
        </w:rPr>
      </w:pPr>
    </w:p>
    <w:p w:rsidR="007D76BB" w:rsidRDefault="00B70789">
      <w:pPr>
        <w:spacing w:after="0" w:line="240" w:lineRule="auto"/>
        <w:rPr>
          <w:rFonts w:ascii="Arial" w:eastAsia="Arial" w:hAnsi="Arial" w:cs="Arial"/>
          <w:b/>
          <w:sz w:val="24"/>
          <w:szCs w:val="24"/>
        </w:rPr>
      </w:pPr>
      <w:r>
        <w:rPr>
          <w:rFonts w:ascii="Arial" w:eastAsia="Arial" w:hAnsi="Arial" w:cs="Arial"/>
          <w:b/>
          <w:sz w:val="24"/>
          <w:szCs w:val="24"/>
        </w:rPr>
        <w:t>Die 6. Vollversammlung der Arbeiterkammer fordert die Bundesregierung auf,</w:t>
      </w:r>
    </w:p>
    <w:p w:rsidR="007D76BB" w:rsidRDefault="00B70789">
      <w:pPr>
        <w:spacing w:after="0" w:line="240" w:lineRule="auto"/>
        <w:rPr>
          <w:rFonts w:ascii="Arial" w:eastAsia="Arial" w:hAnsi="Arial" w:cs="Arial"/>
          <w:b/>
          <w:sz w:val="24"/>
          <w:szCs w:val="24"/>
        </w:rPr>
      </w:pPr>
      <w:r>
        <w:rPr>
          <w:rFonts w:ascii="Arial" w:eastAsia="Arial" w:hAnsi="Arial" w:cs="Arial"/>
          <w:b/>
          <w:sz w:val="24"/>
          <w:szCs w:val="24"/>
        </w:rPr>
        <w:t xml:space="preserve">das Gleichbehandlungsgesetz in die Berechnung des Arbeitslosengeldes von Frauen einfließen zu lassen, um u.a. Gender Pay Gap, Gender </w:t>
      </w:r>
      <w:proofErr w:type="spellStart"/>
      <w:r>
        <w:rPr>
          <w:rFonts w:ascii="Arial" w:eastAsia="Arial" w:hAnsi="Arial" w:cs="Arial"/>
          <w:b/>
          <w:sz w:val="24"/>
          <w:szCs w:val="24"/>
        </w:rPr>
        <w:t>Pricing</w:t>
      </w:r>
      <w:proofErr w:type="spellEnd"/>
      <w:r>
        <w:rPr>
          <w:rFonts w:ascii="Arial" w:eastAsia="Arial" w:hAnsi="Arial" w:cs="Arial"/>
          <w:b/>
          <w:sz w:val="24"/>
          <w:szCs w:val="24"/>
        </w:rPr>
        <w:t xml:space="preserve"> und Pink </w:t>
      </w:r>
      <w:proofErr w:type="spellStart"/>
      <w:r>
        <w:rPr>
          <w:rFonts w:ascii="Arial" w:eastAsia="Arial" w:hAnsi="Arial" w:cs="Arial"/>
          <w:b/>
          <w:sz w:val="24"/>
          <w:szCs w:val="24"/>
        </w:rPr>
        <w:t>Tax</w:t>
      </w:r>
      <w:proofErr w:type="spellEnd"/>
      <w:r>
        <w:rPr>
          <w:rFonts w:ascii="Arial" w:eastAsia="Arial" w:hAnsi="Arial" w:cs="Arial"/>
          <w:b/>
          <w:sz w:val="24"/>
          <w:szCs w:val="24"/>
        </w:rPr>
        <w:t xml:space="preserve"> Rechnung zu tragen und basierend darauf einen Nachteilsausgleich für Frauen zu berechnen und möglichst rasch einzuführen. </w:t>
      </w:r>
    </w:p>
    <w:p w:rsidR="007D76BB" w:rsidRDefault="007D76BB">
      <w:pPr>
        <w:spacing w:after="0" w:line="240" w:lineRule="auto"/>
        <w:rPr>
          <w:rFonts w:ascii="Arial" w:eastAsia="Arial" w:hAnsi="Arial" w:cs="Arial"/>
          <w:b/>
          <w:sz w:val="24"/>
          <w:szCs w:val="24"/>
        </w:rPr>
      </w:pPr>
    </w:p>
    <w:p w:rsidR="007D76BB" w:rsidRDefault="007D76BB">
      <w:pPr>
        <w:spacing w:after="0" w:line="240" w:lineRule="auto"/>
        <w:rPr>
          <w:rFonts w:ascii="Arial" w:eastAsia="Arial" w:hAnsi="Arial" w:cs="Arial"/>
          <w:sz w:val="24"/>
          <w:szCs w:val="24"/>
        </w:rPr>
      </w:pPr>
    </w:p>
    <w:p w:rsidR="007D76BB" w:rsidRDefault="007D76BB">
      <w:pPr>
        <w:spacing w:after="0" w:line="240" w:lineRule="auto"/>
        <w:rPr>
          <w:rFonts w:ascii="Arial" w:eastAsia="Arial" w:hAnsi="Arial" w:cs="Arial"/>
          <w:sz w:val="24"/>
          <w:szCs w:val="24"/>
        </w:rPr>
      </w:pPr>
    </w:p>
    <w:p w:rsidR="007D76BB" w:rsidRDefault="00B70789">
      <w:pPr>
        <w:spacing w:after="0" w:line="240" w:lineRule="auto"/>
        <w:rPr>
          <w:rFonts w:ascii="Arial" w:eastAsia="Arial" w:hAnsi="Arial" w:cs="Arial"/>
          <w:sz w:val="24"/>
          <w:szCs w:val="24"/>
        </w:rPr>
      </w:pPr>
      <w:r>
        <w:rPr>
          <w:rFonts w:ascii="Arial" w:eastAsia="Arial" w:hAnsi="Arial" w:cs="Arial"/>
          <w:sz w:val="24"/>
          <w:szCs w:val="24"/>
        </w:rPr>
        <w:t>Für die AUGE/UG</w:t>
      </w:r>
    </w:p>
    <w:p w:rsidR="007D76BB" w:rsidRDefault="007D76BB">
      <w:pPr>
        <w:spacing w:after="0" w:line="240" w:lineRule="auto"/>
        <w:rPr>
          <w:rFonts w:ascii="Arial" w:eastAsia="Arial" w:hAnsi="Arial" w:cs="Arial"/>
          <w:sz w:val="24"/>
          <w:szCs w:val="24"/>
        </w:rPr>
      </w:pPr>
    </w:p>
    <w:p w:rsidR="007D76BB" w:rsidRDefault="007D76BB">
      <w:pPr>
        <w:spacing w:after="0" w:line="240" w:lineRule="auto"/>
        <w:rPr>
          <w:rFonts w:ascii="Arial" w:eastAsia="Arial" w:hAnsi="Arial" w:cs="Arial"/>
          <w:sz w:val="24"/>
          <w:szCs w:val="24"/>
        </w:rPr>
      </w:pPr>
    </w:p>
    <w:p w:rsidR="007D76BB" w:rsidRDefault="007D76BB">
      <w:pPr>
        <w:spacing w:after="0" w:line="240" w:lineRule="auto"/>
        <w:rPr>
          <w:noProof/>
        </w:rPr>
      </w:pPr>
    </w:p>
    <w:p w:rsidR="005B4CB3" w:rsidRDefault="005B4CB3">
      <w:pPr>
        <w:spacing w:after="0" w:line="240" w:lineRule="auto"/>
        <w:rPr>
          <w:noProof/>
        </w:rPr>
      </w:pPr>
    </w:p>
    <w:p w:rsidR="005B4CB3" w:rsidRDefault="005B4CB3">
      <w:pPr>
        <w:spacing w:after="0" w:line="240" w:lineRule="auto"/>
        <w:rPr>
          <w:rFonts w:ascii="Arial" w:eastAsia="Arial" w:hAnsi="Arial" w:cs="Arial"/>
          <w:sz w:val="24"/>
          <w:szCs w:val="24"/>
        </w:rPr>
      </w:pPr>
      <w:bookmarkStart w:id="0" w:name="_GoBack"/>
      <w:bookmarkEnd w:id="0"/>
    </w:p>
    <w:p w:rsidR="007D76BB" w:rsidRDefault="007D76BB">
      <w:pPr>
        <w:spacing w:after="0" w:line="240" w:lineRule="auto"/>
        <w:rPr>
          <w:rFonts w:ascii="Arial" w:eastAsia="Arial" w:hAnsi="Arial" w:cs="Arial"/>
          <w:sz w:val="24"/>
          <w:szCs w:val="24"/>
        </w:rPr>
      </w:pPr>
    </w:p>
    <w:p w:rsidR="007D76BB" w:rsidRDefault="007D76BB">
      <w:pPr>
        <w:spacing w:after="0" w:line="240" w:lineRule="auto"/>
        <w:rPr>
          <w:rFonts w:ascii="Arial" w:eastAsia="Arial" w:hAnsi="Arial" w:cs="Arial"/>
          <w:sz w:val="24"/>
          <w:szCs w:val="24"/>
        </w:rPr>
      </w:pPr>
    </w:p>
    <w:p w:rsidR="007D76BB" w:rsidRDefault="00B70789">
      <w:pPr>
        <w:spacing w:after="0" w:line="240" w:lineRule="auto"/>
        <w:rPr>
          <w:rFonts w:ascii="Arial" w:eastAsia="Arial" w:hAnsi="Arial" w:cs="Arial"/>
          <w:sz w:val="24"/>
          <w:szCs w:val="24"/>
        </w:rPr>
      </w:pPr>
      <w:r>
        <w:rPr>
          <w:rFonts w:ascii="Arial" w:eastAsia="Arial" w:hAnsi="Arial" w:cs="Arial"/>
          <w:sz w:val="24"/>
          <w:szCs w:val="24"/>
        </w:rPr>
        <w:t xml:space="preserve">Klaus </w:t>
      </w:r>
      <w:proofErr w:type="spellStart"/>
      <w:r>
        <w:rPr>
          <w:rFonts w:ascii="Arial" w:eastAsia="Arial" w:hAnsi="Arial" w:cs="Arial"/>
          <w:sz w:val="24"/>
          <w:szCs w:val="24"/>
        </w:rPr>
        <w:t>Brandhuber</w:t>
      </w:r>
      <w:proofErr w:type="spellEnd"/>
    </w:p>
    <w:p w:rsidR="007D76BB" w:rsidRDefault="007D76BB">
      <w:pPr>
        <w:pBdr>
          <w:top w:val="nil"/>
          <w:left w:val="nil"/>
          <w:bottom w:val="nil"/>
          <w:right w:val="nil"/>
          <w:between w:val="nil"/>
        </w:pBdr>
        <w:spacing w:after="0" w:line="240" w:lineRule="auto"/>
        <w:jc w:val="both"/>
        <w:rPr>
          <w:rFonts w:ascii="Arial" w:eastAsia="Arial" w:hAnsi="Arial" w:cs="Arial"/>
          <w:color w:val="000000"/>
          <w:sz w:val="24"/>
          <w:szCs w:val="24"/>
        </w:rPr>
      </w:pPr>
    </w:p>
    <w:sectPr w:rsidR="007D76BB">
      <w:pgSz w:w="11906" w:h="16838"/>
      <w:pgMar w:top="1134" w:right="1418" w:bottom="113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ans">
    <w:panose1 w:val="00000000000000000000"/>
    <w:charset w:val="00"/>
    <w:family w:val="roman"/>
    <w:notTrueType/>
    <w:pitch w:val="default"/>
  </w:font>
  <w:font w:name="Lucida Sans Unicode">
    <w:panose1 w:val="020B0602030504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6BB"/>
    <w:rsid w:val="005B4CB3"/>
    <w:rsid w:val="007D76BB"/>
    <w:rsid w:val="00B7078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9670F2-1640-497E-BB2B-18D8B067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link w:val="berschrift4Zchn"/>
    <w:uiPriority w:val="9"/>
    <w:semiHidden/>
    <w:unhideWhenUsed/>
    <w:qFormat/>
    <w:rsid w:val="007C23E4"/>
    <w:pPr>
      <w:keepNext/>
      <w:spacing w:before="240" w:after="60" w:line="240" w:lineRule="auto"/>
      <w:outlineLvl w:val="3"/>
    </w:pPr>
    <w:rPr>
      <w:rFonts w:ascii="Times New Roman" w:eastAsia="Times New Roman" w:hAnsi="Times New Roman" w:cs="Times New Roman"/>
      <w:b/>
      <w:bCs/>
      <w:sz w:val="28"/>
      <w:szCs w:val="28"/>
      <w:lang w:eastAsia="de-DE"/>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KeinLeerraum">
    <w:name w:val="No Spacing"/>
    <w:uiPriority w:val="1"/>
    <w:qFormat/>
    <w:rsid w:val="00D81A56"/>
    <w:pPr>
      <w:spacing w:after="0" w:line="240" w:lineRule="auto"/>
    </w:pPr>
  </w:style>
  <w:style w:type="character" w:customStyle="1" w:styleId="berschrift4Zchn">
    <w:name w:val="Überschrift 4 Zchn"/>
    <w:basedOn w:val="Absatz-Standardschriftart"/>
    <w:link w:val="berschrift4"/>
    <w:rsid w:val="007C23E4"/>
    <w:rPr>
      <w:rFonts w:ascii="Times New Roman" w:eastAsia="Times New Roman" w:hAnsi="Times New Roman" w:cs="Times New Roman"/>
      <w:b/>
      <w:bCs/>
      <w:sz w:val="28"/>
      <w:szCs w:val="28"/>
      <w:lang w:val="de-AT" w:eastAsia="de-DE"/>
    </w:rPr>
  </w:style>
  <w:style w:type="paragraph" w:customStyle="1" w:styleId="AntragText">
    <w:name w:val="Antrag Text"/>
    <w:basedOn w:val="Standard"/>
    <w:rsid w:val="007C23E4"/>
    <w:pPr>
      <w:widowControl w:val="0"/>
      <w:suppressAutoHyphens/>
      <w:spacing w:after="0" w:line="240" w:lineRule="auto"/>
    </w:pPr>
    <w:rPr>
      <w:rFonts w:ascii="FreeSans" w:eastAsia="Lucida Sans Unicode" w:hAnsi="FreeSans" w:cs="FreeSans"/>
      <w:b/>
      <w:bCs/>
      <w:kern w:val="1"/>
      <w:sz w:val="24"/>
      <w:szCs w:val="24"/>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h3vLK6tojYs14OcUMQl5pYR58g==">AMUW2mUQl4kCQt6YtPHnNN5QKh3/PNE5y8lNySgDTEKw767UkUNszztsJuZrJ0lyyEC7swB450sI/0PSHkc7y2H/uVWU9YkIRn+0DmvpkURwGg/v62JkWKM=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2059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Krenn</dc:creator>
  <cp:lastModifiedBy>Magdalena Krenn</cp:lastModifiedBy>
  <cp:revision>3</cp:revision>
  <dcterms:created xsi:type="dcterms:W3CDTF">2021-10-28T07:19:00Z</dcterms:created>
  <dcterms:modified xsi:type="dcterms:W3CDTF">2021-11-02T08:49:00Z</dcterms:modified>
</cp:coreProperties>
</file>